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D" w:rsidRDefault="00672A09" w:rsidP="00E408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4088D">
        <w:rPr>
          <w:sz w:val="28"/>
          <w:szCs w:val="28"/>
        </w:rPr>
        <w:t xml:space="preserve"> Большеболдинского муниципального  района</w:t>
      </w:r>
    </w:p>
    <w:p w:rsidR="00E4088D" w:rsidRDefault="00E4088D" w:rsidP="00E4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088D" w:rsidRDefault="00E4088D" w:rsidP="00E408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Утверждена на </w:t>
      </w:r>
      <w:r w:rsidR="00A344EF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 xml:space="preserve">КС по организации отдыха, оздоровления </w:t>
      </w:r>
    </w:p>
    <w:p w:rsidR="00E4088D" w:rsidRDefault="00E4088D" w:rsidP="00E4088D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занятости детей и молодежи</w:t>
      </w:r>
    </w:p>
    <w:p w:rsidR="00E4088D" w:rsidRDefault="00E4088D" w:rsidP="00E40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F13F3">
        <w:rPr>
          <w:sz w:val="28"/>
          <w:szCs w:val="28"/>
        </w:rPr>
        <w:t xml:space="preserve">                  протокол от 22.01.2019 </w:t>
      </w:r>
      <w:r>
        <w:rPr>
          <w:sz w:val="28"/>
          <w:szCs w:val="28"/>
        </w:rPr>
        <w:t>г. №1</w:t>
      </w:r>
    </w:p>
    <w:p w:rsidR="00E4088D" w:rsidRDefault="00E4088D" w:rsidP="00E40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672A09" w:rsidRDefault="00672A09" w:rsidP="00E4088D">
      <w:pPr>
        <w:jc w:val="center"/>
        <w:rPr>
          <w:sz w:val="28"/>
          <w:szCs w:val="28"/>
        </w:rPr>
      </w:pPr>
    </w:p>
    <w:p w:rsidR="00672A09" w:rsidRDefault="00672A09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Pr="00692559" w:rsidRDefault="00E4088D" w:rsidP="00E4088D">
      <w:pPr>
        <w:jc w:val="center"/>
        <w:rPr>
          <w:b/>
          <w:sz w:val="32"/>
          <w:szCs w:val="32"/>
        </w:rPr>
      </w:pPr>
    </w:p>
    <w:p w:rsidR="00E4088D" w:rsidRPr="00E4088D" w:rsidRDefault="00E4088D" w:rsidP="00E4088D">
      <w:pPr>
        <w:ind w:firstLine="567"/>
        <w:jc w:val="center"/>
        <w:rPr>
          <w:rStyle w:val="11"/>
          <w:i w:val="0"/>
          <w:iCs w:val="0"/>
          <w:color w:val="auto"/>
          <w:sz w:val="32"/>
          <w:szCs w:val="32"/>
        </w:rPr>
      </w:pPr>
      <w:r w:rsidRPr="00E4088D">
        <w:rPr>
          <w:rStyle w:val="11"/>
          <w:i w:val="0"/>
          <w:iCs w:val="0"/>
          <w:color w:val="auto"/>
          <w:sz w:val="32"/>
          <w:szCs w:val="32"/>
        </w:rPr>
        <w:t>Программа</w:t>
      </w:r>
    </w:p>
    <w:p w:rsidR="00E4088D" w:rsidRPr="00E4088D" w:rsidRDefault="00E4088D" w:rsidP="00E4088D">
      <w:pPr>
        <w:ind w:firstLine="567"/>
        <w:jc w:val="center"/>
        <w:rPr>
          <w:b/>
          <w:sz w:val="32"/>
          <w:szCs w:val="32"/>
        </w:rPr>
      </w:pPr>
      <w:r w:rsidRPr="00E4088D">
        <w:rPr>
          <w:rStyle w:val="11"/>
          <w:i w:val="0"/>
          <w:iCs w:val="0"/>
          <w:color w:val="auto"/>
          <w:sz w:val="32"/>
          <w:szCs w:val="32"/>
        </w:rPr>
        <w:t>подготовки кадров</w:t>
      </w:r>
      <w:r w:rsidRPr="00E4088D">
        <w:rPr>
          <w:b/>
          <w:sz w:val="32"/>
          <w:szCs w:val="32"/>
        </w:rPr>
        <w:t xml:space="preserve">, организующих отдых, </w:t>
      </w:r>
    </w:p>
    <w:p w:rsidR="00E4088D" w:rsidRPr="00E4088D" w:rsidRDefault="00E4088D" w:rsidP="00E4088D">
      <w:pPr>
        <w:ind w:firstLine="567"/>
        <w:jc w:val="center"/>
        <w:rPr>
          <w:b/>
          <w:sz w:val="32"/>
          <w:szCs w:val="32"/>
        </w:rPr>
      </w:pPr>
      <w:r w:rsidRPr="00E4088D">
        <w:rPr>
          <w:b/>
          <w:sz w:val="32"/>
          <w:szCs w:val="32"/>
        </w:rPr>
        <w:t xml:space="preserve">оздоровление и занятость детей и молодежи детей </w:t>
      </w:r>
    </w:p>
    <w:p w:rsidR="00E4088D" w:rsidRPr="00E4088D" w:rsidRDefault="00E4088D" w:rsidP="00E4088D">
      <w:pPr>
        <w:ind w:firstLine="567"/>
        <w:jc w:val="center"/>
        <w:rPr>
          <w:rStyle w:val="11"/>
          <w:b w:val="0"/>
          <w:bCs w:val="0"/>
          <w:i w:val="0"/>
          <w:iCs w:val="0"/>
          <w:color w:val="auto"/>
          <w:sz w:val="32"/>
          <w:szCs w:val="32"/>
        </w:rPr>
      </w:pPr>
      <w:r w:rsidRPr="00E4088D">
        <w:rPr>
          <w:b/>
          <w:sz w:val="32"/>
          <w:szCs w:val="32"/>
        </w:rPr>
        <w:t xml:space="preserve">в период летних каникул </w:t>
      </w:r>
      <w:r w:rsidR="00672A09">
        <w:rPr>
          <w:b/>
          <w:sz w:val="32"/>
          <w:szCs w:val="32"/>
        </w:rPr>
        <w:t>на территории Большеболдинского муниципального района</w:t>
      </w:r>
    </w:p>
    <w:p w:rsidR="00E4088D" w:rsidRPr="00E4088D" w:rsidRDefault="00E4088D" w:rsidP="00E4088D">
      <w:pPr>
        <w:ind w:firstLine="567"/>
        <w:jc w:val="both"/>
        <w:rPr>
          <w:rStyle w:val="11"/>
          <w:i w:val="0"/>
          <w:iCs w:val="0"/>
          <w:color w:val="auto"/>
          <w:sz w:val="32"/>
          <w:szCs w:val="32"/>
        </w:rPr>
      </w:pPr>
    </w:p>
    <w:p w:rsidR="00E4088D" w:rsidRPr="00692559" w:rsidRDefault="00E4088D" w:rsidP="00E4088D">
      <w:pPr>
        <w:ind w:firstLine="567"/>
        <w:jc w:val="both"/>
        <w:rPr>
          <w:rStyle w:val="11"/>
          <w:i w:val="0"/>
          <w:iCs w:val="0"/>
          <w:color w:val="17365D"/>
          <w:sz w:val="32"/>
          <w:szCs w:val="32"/>
        </w:rPr>
      </w:pPr>
    </w:p>
    <w:p w:rsidR="00E4088D" w:rsidRDefault="00E4088D" w:rsidP="00E4088D">
      <w:pPr>
        <w:ind w:firstLine="567"/>
        <w:jc w:val="both"/>
        <w:rPr>
          <w:rStyle w:val="11"/>
          <w:i w:val="0"/>
          <w:iCs w:val="0"/>
          <w:color w:val="17365D"/>
          <w:sz w:val="48"/>
          <w:szCs w:val="48"/>
        </w:rPr>
      </w:pPr>
    </w:p>
    <w:p w:rsidR="00E4088D" w:rsidRDefault="00E4088D" w:rsidP="00E4088D">
      <w:pPr>
        <w:ind w:firstLine="567"/>
        <w:jc w:val="both"/>
        <w:rPr>
          <w:rStyle w:val="11"/>
          <w:i w:val="0"/>
          <w:iCs w:val="0"/>
          <w:color w:val="17365D"/>
          <w:sz w:val="28"/>
          <w:szCs w:val="28"/>
        </w:rPr>
      </w:pPr>
    </w:p>
    <w:p w:rsidR="00E4088D" w:rsidRPr="0033431E" w:rsidRDefault="00E4088D" w:rsidP="00E4088D">
      <w:pPr>
        <w:jc w:val="both"/>
      </w:pPr>
    </w:p>
    <w:p w:rsidR="00E4088D" w:rsidRPr="006532E6" w:rsidRDefault="00E4088D" w:rsidP="00E4088D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Автор</w:t>
      </w:r>
      <w:r w:rsidR="00956FCE">
        <w:rPr>
          <w:i/>
          <w:sz w:val="28"/>
          <w:szCs w:val="28"/>
          <w:u w:val="single"/>
        </w:rPr>
        <w:t>ы-составители</w:t>
      </w:r>
      <w:r w:rsidRPr="006532E6">
        <w:rPr>
          <w:i/>
          <w:sz w:val="28"/>
          <w:szCs w:val="28"/>
          <w:u w:val="single"/>
        </w:rPr>
        <w:t>:</w:t>
      </w:r>
    </w:p>
    <w:p w:rsidR="00956FCE" w:rsidRPr="00956FCE" w:rsidRDefault="00956FCE" w:rsidP="00956FCE">
      <w:pPr>
        <w:jc w:val="right"/>
        <w:rPr>
          <w:i/>
          <w:sz w:val="28"/>
          <w:szCs w:val="28"/>
        </w:rPr>
      </w:pPr>
      <w:proofErr w:type="spellStart"/>
      <w:r w:rsidRPr="00956FCE">
        <w:rPr>
          <w:i/>
          <w:sz w:val="28"/>
          <w:szCs w:val="28"/>
        </w:rPr>
        <w:t>Адушева</w:t>
      </w:r>
      <w:proofErr w:type="spellEnd"/>
      <w:r w:rsidRPr="00956FCE">
        <w:rPr>
          <w:i/>
          <w:sz w:val="28"/>
          <w:szCs w:val="28"/>
        </w:rPr>
        <w:t xml:space="preserve"> М.В., методист ИДК</w:t>
      </w:r>
    </w:p>
    <w:p w:rsidR="00956FCE" w:rsidRPr="00956FCE" w:rsidRDefault="00956FCE" w:rsidP="00956FCE">
      <w:pPr>
        <w:jc w:val="right"/>
        <w:rPr>
          <w:i/>
          <w:sz w:val="28"/>
          <w:szCs w:val="28"/>
        </w:rPr>
      </w:pPr>
      <w:r w:rsidRPr="00956FCE">
        <w:rPr>
          <w:i/>
          <w:sz w:val="28"/>
          <w:szCs w:val="28"/>
        </w:rPr>
        <w:t>Управления образования</w:t>
      </w:r>
    </w:p>
    <w:p w:rsidR="00956FCE" w:rsidRPr="00956FCE" w:rsidRDefault="00956FCE" w:rsidP="00956FCE">
      <w:pPr>
        <w:jc w:val="right"/>
        <w:rPr>
          <w:i/>
          <w:sz w:val="28"/>
          <w:szCs w:val="28"/>
        </w:rPr>
      </w:pPr>
      <w:proofErr w:type="spellStart"/>
      <w:r w:rsidRPr="00956FCE">
        <w:rPr>
          <w:i/>
          <w:sz w:val="28"/>
          <w:szCs w:val="28"/>
        </w:rPr>
        <w:t>Лашкаева</w:t>
      </w:r>
      <w:proofErr w:type="spellEnd"/>
      <w:r w:rsidRPr="00956FCE">
        <w:rPr>
          <w:i/>
          <w:sz w:val="28"/>
          <w:szCs w:val="28"/>
        </w:rPr>
        <w:t xml:space="preserve"> Л.Г., методист </w:t>
      </w:r>
    </w:p>
    <w:p w:rsidR="00956FCE" w:rsidRPr="00956FCE" w:rsidRDefault="00956FCE" w:rsidP="00956FCE">
      <w:pPr>
        <w:jc w:val="right"/>
        <w:rPr>
          <w:i/>
          <w:sz w:val="28"/>
          <w:szCs w:val="28"/>
        </w:rPr>
      </w:pPr>
      <w:r w:rsidRPr="00956FCE">
        <w:rPr>
          <w:i/>
          <w:sz w:val="28"/>
          <w:szCs w:val="28"/>
        </w:rPr>
        <w:t>МБУ ДО «Большеболдинский ДДТ»</w:t>
      </w:r>
    </w:p>
    <w:p w:rsidR="00956FCE" w:rsidRPr="00956FCE" w:rsidRDefault="00956FCE" w:rsidP="00956FCE">
      <w:pPr>
        <w:jc w:val="right"/>
        <w:rPr>
          <w:i/>
          <w:sz w:val="28"/>
          <w:szCs w:val="28"/>
        </w:rPr>
      </w:pPr>
    </w:p>
    <w:p w:rsidR="00E4088D" w:rsidRPr="006532E6" w:rsidRDefault="00E4088D" w:rsidP="00E4088D">
      <w:pPr>
        <w:jc w:val="right"/>
        <w:rPr>
          <w:i/>
          <w:sz w:val="28"/>
          <w:szCs w:val="28"/>
        </w:rPr>
      </w:pPr>
    </w:p>
    <w:p w:rsidR="00E4088D" w:rsidRDefault="00E4088D" w:rsidP="00E4088D">
      <w:pPr>
        <w:jc w:val="center"/>
        <w:rPr>
          <w:i/>
          <w:sz w:val="28"/>
          <w:szCs w:val="28"/>
        </w:rPr>
      </w:pPr>
    </w:p>
    <w:p w:rsidR="005F7D90" w:rsidRDefault="005F7D90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Большое Болдино</w:t>
      </w:r>
    </w:p>
    <w:p w:rsidR="00E4088D" w:rsidRDefault="004F13F3" w:rsidP="00E40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  <w:r w:rsidR="00E4088D">
        <w:rPr>
          <w:sz w:val="28"/>
          <w:szCs w:val="28"/>
        </w:rPr>
        <w:t>г.</w:t>
      </w: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rPr>
          <w:b/>
          <w:bCs/>
          <w:sz w:val="32"/>
          <w:szCs w:val="32"/>
        </w:rPr>
      </w:pPr>
    </w:p>
    <w:p w:rsidR="00E4088D" w:rsidRDefault="00E4088D" w:rsidP="00E4088D">
      <w:pPr>
        <w:numPr>
          <w:ilvl w:val="0"/>
          <w:numId w:val="5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Информационный паспорт программы</w:t>
      </w:r>
    </w:p>
    <w:p w:rsidR="00E4088D" w:rsidRDefault="00E4088D" w:rsidP="00E4088D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E4088D" w:rsidTr="00882837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Pr="004F13F3" w:rsidRDefault="00E4088D" w:rsidP="004F13F3">
            <w:pPr>
              <w:rPr>
                <w:bCs/>
                <w:color w:val="4F81BD"/>
                <w:sz w:val="28"/>
                <w:szCs w:val="28"/>
              </w:rPr>
            </w:pPr>
            <w:r w:rsidRPr="00E4088D">
              <w:rPr>
                <w:rStyle w:val="11"/>
                <w:b w:val="0"/>
                <w:i w:val="0"/>
                <w:iCs w:val="0"/>
                <w:color w:val="auto"/>
                <w:sz w:val="28"/>
                <w:szCs w:val="28"/>
              </w:rPr>
              <w:t>Программа подготовки кадров</w:t>
            </w:r>
            <w:r w:rsidRPr="00E4088D">
              <w:rPr>
                <w:sz w:val="28"/>
                <w:szCs w:val="28"/>
              </w:rPr>
              <w:t xml:space="preserve">, организующих </w:t>
            </w:r>
            <w:r w:rsidRPr="00692559">
              <w:rPr>
                <w:sz w:val="28"/>
                <w:szCs w:val="28"/>
              </w:rPr>
              <w:t>отдых</w:t>
            </w:r>
            <w:r>
              <w:rPr>
                <w:sz w:val="28"/>
                <w:szCs w:val="28"/>
              </w:rPr>
              <w:t>, оздоровление и занятость</w:t>
            </w:r>
            <w:r w:rsidRPr="00692559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 xml:space="preserve">и молодежи </w:t>
            </w:r>
            <w:r w:rsidRPr="00692559">
              <w:rPr>
                <w:sz w:val="28"/>
                <w:szCs w:val="28"/>
              </w:rPr>
              <w:t xml:space="preserve">в период летних каникул </w:t>
            </w:r>
          </w:p>
        </w:tc>
      </w:tr>
      <w:tr w:rsidR="00E4088D" w:rsidTr="008828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Pr="005F7D90" w:rsidRDefault="00E4088D" w:rsidP="005F7D90">
            <w:pPr>
              <w:rPr>
                <w:sz w:val="28"/>
              </w:rPr>
            </w:pPr>
            <w:r>
              <w:rPr>
                <w:sz w:val="28"/>
              </w:rPr>
              <w:t>Администрация Большеболдинского  муниципального района</w:t>
            </w:r>
          </w:p>
        </w:tc>
      </w:tr>
      <w:tr w:rsidR="00E4088D" w:rsidTr="008828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ИДК Управления образования Администрации Б</w:t>
            </w:r>
            <w:r w:rsidR="004F13F3">
              <w:rPr>
                <w:sz w:val="28"/>
                <w:szCs w:val="28"/>
              </w:rPr>
              <w:t xml:space="preserve">ольшеболдинского </w:t>
            </w:r>
            <w:r>
              <w:rPr>
                <w:sz w:val="28"/>
                <w:szCs w:val="28"/>
              </w:rPr>
              <w:t>района</w:t>
            </w:r>
          </w:p>
          <w:p w:rsidR="004F13F3" w:rsidRDefault="004F13F3" w:rsidP="0088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«Большеболдинский ДДТ»</w:t>
            </w:r>
          </w:p>
        </w:tc>
      </w:tr>
      <w:tr w:rsidR="00E4088D" w:rsidTr="008828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Нижегородская</w:t>
            </w:r>
            <w:proofErr w:type="gramEnd"/>
            <w:r>
              <w:rPr>
                <w:sz w:val="28"/>
                <w:szCs w:val="28"/>
              </w:rPr>
              <w:t xml:space="preserve"> обл.,  с. Большое Болдино, </w:t>
            </w:r>
          </w:p>
          <w:p w:rsidR="00E4088D" w:rsidRDefault="00E4088D" w:rsidP="0088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Юбилейная, д.1     т. 8831(38) 2-35-75</w:t>
            </w:r>
          </w:p>
        </w:tc>
      </w:tr>
      <w:tr w:rsidR="00E4088D" w:rsidTr="008828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Подготовка кадров, способных успешно реализовать процесс организации отдыха, оздоровления и занятости детей и молодежи.</w:t>
            </w:r>
          </w:p>
        </w:tc>
      </w:tr>
      <w:tr w:rsidR="00E4088D" w:rsidTr="008828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Pr="002A300F" w:rsidRDefault="00E4088D" w:rsidP="002A300F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FF7AB2">
              <w:rPr>
                <w:sz w:val="28"/>
                <w:szCs w:val="28"/>
              </w:rPr>
              <w:t xml:space="preserve">способствовать </w:t>
            </w:r>
            <w:r w:rsidRPr="00FF7AB2">
              <w:rPr>
                <w:color w:val="000000"/>
                <w:sz w:val="28"/>
                <w:szCs w:val="28"/>
              </w:rPr>
              <w:t>изучению,</w:t>
            </w:r>
            <w:r w:rsidRPr="00FF7AB2">
              <w:rPr>
                <w:sz w:val="28"/>
                <w:szCs w:val="28"/>
              </w:rPr>
              <w:t xml:space="preserve"> освоению</w:t>
            </w:r>
            <w:r w:rsidRPr="00FF7AB2">
              <w:rPr>
                <w:color w:val="000000"/>
                <w:sz w:val="28"/>
                <w:szCs w:val="28"/>
              </w:rPr>
              <w:t>, закреплению знаний и профессиональных навыков кадрового состава в области нормативно-правовой базы</w:t>
            </w:r>
            <w:r w:rsidRPr="00FF7AB2">
              <w:rPr>
                <w:sz w:val="28"/>
                <w:szCs w:val="28"/>
              </w:rPr>
              <w:t>, психолого-педагогических знаний, соблюдении санитарных норм, гигиенических нормативов, соответствии требованиям охраны труда условий для проведения воспитательного процесса и обеспечение безопасности жизнедеятельности воспитанников  в лагерях с дневным пребыванием детей;</w:t>
            </w:r>
          </w:p>
          <w:p w:rsidR="00E4088D" w:rsidRPr="00FF7AB2" w:rsidRDefault="00E4088D" w:rsidP="00882837">
            <w:pPr>
              <w:numPr>
                <w:ilvl w:val="0"/>
                <w:numId w:val="1"/>
              </w:numPr>
              <w:tabs>
                <w:tab w:val="num" w:pos="284"/>
              </w:tabs>
              <w:spacing w:after="200"/>
              <w:ind w:left="284" w:hanging="284"/>
              <w:jc w:val="both"/>
              <w:rPr>
                <w:sz w:val="28"/>
                <w:szCs w:val="28"/>
              </w:rPr>
            </w:pPr>
            <w:r w:rsidRPr="00FF7AB2">
              <w:rPr>
                <w:sz w:val="28"/>
                <w:szCs w:val="28"/>
              </w:rPr>
              <w:t xml:space="preserve">обеспечить овладение слушателями базовой методикой совместной творческой деятельности детей и взрослых в условиях временного детского коллектива, современными практическими умениями и навыками по организации разнообразной </w:t>
            </w:r>
            <w:r>
              <w:rPr>
                <w:sz w:val="28"/>
                <w:szCs w:val="28"/>
              </w:rPr>
              <w:t>деятельности детей и подростков;</w:t>
            </w:r>
          </w:p>
          <w:p w:rsidR="00E4088D" w:rsidRPr="0033431E" w:rsidRDefault="00E4088D" w:rsidP="00882837">
            <w:pPr>
              <w:numPr>
                <w:ilvl w:val="0"/>
                <w:numId w:val="1"/>
              </w:numPr>
              <w:tabs>
                <w:tab w:val="num" w:pos="284"/>
              </w:tabs>
              <w:spacing w:after="200"/>
              <w:ind w:left="284" w:hanging="284"/>
              <w:jc w:val="both"/>
              <w:rPr>
                <w:sz w:val="28"/>
                <w:szCs w:val="28"/>
              </w:rPr>
            </w:pPr>
            <w:r w:rsidRPr="00FF7AB2">
              <w:rPr>
                <w:sz w:val="28"/>
                <w:szCs w:val="28"/>
              </w:rPr>
              <w:t>помочь слушателям овладеть методикой оценки эффективности оздоровления детей.</w:t>
            </w:r>
          </w:p>
        </w:tc>
      </w:tr>
      <w:tr w:rsidR="00E4088D" w:rsidTr="008828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слушателей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Начальники лагерей с дневным пребыванием детей, лагерей труда и отдыха, старшие вожатые, воспитатели, обслуживающий персонал (работники пищеблока, технические работники)</w:t>
            </w:r>
          </w:p>
        </w:tc>
      </w:tr>
      <w:tr w:rsidR="00E4088D" w:rsidTr="008828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Default="00E4088D" w:rsidP="00882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D" w:rsidRPr="00381753" w:rsidRDefault="00E4088D" w:rsidP="0088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полученных знаний на практике.</w:t>
            </w:r>
          </w:p>
          <w:p w:rsidR="00E4088D" w:rsidRDefault="00E4088D" w:rsidP="0088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участников районного конкурса на лучшую организацию работы в рамках летней оздоровительной кампании.</w:t>
            </w:r>
          </w:p>
          <w:p w:rsidR="00E4088D" w:rsidRDefault="00E4088D" w:rsidP="0088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="004F13F3">
              <w:rPr>
                <w:sz w:val="28"/>
                <w:szCs w:val="28"/>
              </w:rPr>
              <w:t>банка творческих идей «Лето-2019</w:t>
            </w:r>
            <w:r>
              <w:rPr>
                <w:sz w:val="28"/>
                <w:szCs w:val="28"/>
              </w:rPr>
              <w:t>»</w:t>
            </w:r>
          </w:p>
          <w:p w:rsidR="00E4088D" w:rsidRDefault="00E4088D" w:rsidP="0088283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4088D" w:rsidRDefault="00E4088D" w:rsidP="002A300F">
      <w:pPr>
        <w:rPr>
          <w:sz w:val="28"/>
          <w:szCs w:val="28"/>
        </w:rPr>
      </w:pPr>
    </w:p>
    <w:p w:rsidR="00E4088D" w:rsidRDefault="00E4088D" w:rsidP="00E4088D">
      <w:pPr>
        <w:jc w:val="center"/>
        <w:rPr>
          <w:sz w:val="28"/>
          <w:szCs w:val="28"/>
        </w:rPr>
      </w:pPr>
    </w:p>
    <w:p w:rsidR="00E4088D" w:rsidRDefault="00E4088D" w:rsidP="00E4088D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6950D5">
        <w:rPr>
          <w:b/>
          <w:bCs/>
          <w:sz w:val="28"/>
          <w:szCs w:val="28"/>
        </w:rPr>
        <w:t>Пояснительная записка</w:t>
      </w:r>
    </w:p>
    <w:p w:rsidR="00E4088D" w:rsidRPr="006950D5" w:rsidRDefault="00E4088D" w:rsidP="00E4088D">
      <w:pPr>
        <w:ind w:firstLine="709"/>
        <w:jc w:val="center"/>
        <w:rPr>
          <w:b/>
          <w:bCs/>
          <w:sz w:val="28"/>
          <w:szCs w:val="28"/>
        </w:rPr>
      </w:pPr>
    </w:p>
    <w:p w:rsidR="00E4088D" w:rsidRPr="006950D5" w:rsidRDefault="00E4088D" w:rsidP="00E4088D">
      <w:pPr>
        <w:ind w:firstLine="709"/>
        <w:jc w:val="both"/>
        <w:rPr>
          <w:bCs/>
          <w:sz w:val="28"/>
          <w:szCs w:val="28"/>
        </w:rPr>
      </w:pPr>
      <w:r w:rsidRPr="006950D5">
        <w:rPr>
          <w:bCs/>
          <w:sz w:val="28"/>
          <w:szCs w:val="28"/>
        </w:rPr>
        <w:t>Организация отдыха, оздоровления и занятости детей и молодежи -  неотъемлемая часть социальной политики государства. Поднимаемые на государственном уровне вопросы еще раз актуализируют проблему повышения качества отдыха и оздоровления детей и удовлетворенности родителей услугами по организации отдыха и оздоровления детей и подростков.</w:t>
      </w:r>
      <w:r w:rsidRPr="006950D5">
        <w:rPr>
          <w:b/>
          <w:bCs/>
          <w:sz w:val="28"/>
          <w:szCs w:val="28"/>
        </w:rPr>
        <w:t xml:space="preserve">  </w:t>
      </w:r>
      <w:r w:rsidRPr="006950D5">
        <w:rPr>
          <w:sz w:val="28"/>
          <w:szCs w:val="28"/>
        </w:rPr>
        <w:t>Организация отдыха и оздоровления детей рассматривается в последние годы как составляющая государственной социальной политики в отношении семьи и детей.</w:t>
      </w:r>
    </w:p>
    <w:p w:rsidR="00E4088D" w:rsidRPr="006950D5" w:rsidRDefault="00E4088D" w:rsidP="00E4088D">
      <w:pPr>
        <w:ind w:firstLine="708"/>
        <w:jc w:val="both"/>
        <w:rPr>
          <w:sz w:val="28"/>
          <w:szCs w:val="28"/>
        </w:rPr>
      </w:pPr>
      <w:r w:rsidRPr="006950D5">
        <w:rPr>
          <w:sz w:val="28"/>
          <w:szCs w:val="28"/>
        </w:rPr>
        <w:t xml:space="preserve">Летний отдых – это не только социальная защита, это и возможность для творческого развития детей, обогащения духовного мира и интеллекта ребёнка.  Разумное сочетание отдыха и труда, спорта и творчества дисциплинирует ребёнка, балансирует его мышление и эмоции. </w:t>
      </w:r>
      <w:r>
        <w:rPr>
          <w:sz w:val="28"/>
          <w:szCs w:val="28"/>
        </w:rPr>
        <w:t>Лето не только время путешествий, но и благоприятная пора для отдыха, закаливания и оздоровления детей.</w:t>
      </w:r>
    </w:p>
    <w:p w:rsidR="00E4088D" w:rsidRPr="006950D5" w:rsidRDefault="00E4088D" w:rsidP="00E4088D">
      <w:pPr>
        <w:ind w:firstLine="709"/>
        <w:jc w:val="both"/>
        <w:rPr>
          <w:sz w:val="28"/>
          <w:szCs w:val="28"/>
        </w:rPr>
      </w:pPr>
      <w:r w:rsidRPr="006950D5">
        <w:rPr>
          <w:sz w:val="28"/>
          <w:szCs w:val="28"/>
        </w:rPr>
        <w:t>Проблему оздоровления  и полноценного отдыха школьников в настоящее время наиболее эффективно решают организации отдыха и оздоровления детей, которые, с одной стороны, выступают формой организации свободного времени детей, с другой – пространством для воспитания, оздоровления, развития творческого потенциала. Согласно Федеральному закону «Об основных гарантиях прав ребенка в Российской Федерации» от 21.12.04 №170-ФЗ отдых детей и их оздоровление – это «совокупность мероприятий, обеспечивающих развитие творческого потенциала детей, охрану и укрепление их здоровья, профилактику заболеваний у детей».</w:t>
      </w:r>
    </w:p>
    <w:p w:rsidR="00E4088D" w:rsidRPr="006950D5" w:rsidRDefault="00E4088D" w:rsidP="00E4088D">
      <w:pPr>
        <w:ind w:firstLine="20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950D5">
        <w:rPr>
          <w:sz w:val="28"/>
          <w:szCs w:val="28"/>
        </w:rPr>
        <w:t>алогом успешного проведения оздоровительной кампании является уровень профессионального мастерства кадрового состава детского оздоровительного учреждения</w:t>
      </w:r>
      <w:r>
        <w:rPr>
          <w:sz w:val="28"/>
          <w:szCs w:val="28"/>
        </w:rPr>
        <w:t>, в этом и состоит актуальность программы.</w:t>
      </w:r>
    </w:p>
    <w:p w:rsidR="00E4088D" w:rsidRDefault="00E4088D" w:rsidP="00E4088D">
      <w:pPr>
        <w:ind w:firstLine="567"/>
        <w:jc w:val="both"/>
        <w:rPr>
          <w:sz w:val="28"/>
          <w:szCs w:val="28"/>
        </w:rPr>
      </w:pPr>
      <w:r w:rsidRPr="00E4088D">
        <w:rPr>
          <w:rStyle w:val="11"/>
          <w:b w:val="0"/>
          <w:bCs w:val="0"/>
          <w:i w:val="0"/>
          <w:iCs w:val="0"/>
          <w:color w:val="auto"/>
          <w:sz w:val="28"/>
          <w:szCs w:val="28"/>
        </w:rPr>
        <w:t>Программа подготовки кадрового состава</w:t>
      </w:r>
      <w:r w:rsidRPr="00E4088D">
        <w:rPr>
          <w:rStyle w:val="11"/>
          <w:color w:val="auto"/>
          <w:sz w:val="28"/>
          <w:szCs w:val="28"/>
        </w:rPr>
        <w:t xml:space="preserve">  </w:t>
      </w:r>
      <w:r w:rsidRPr="006950D5">
        <w:rPr>
          <w:sz w:val="28"/>
          <w:szCs w:val="28"/>
        </w:rPr>
        <w:t xml:space="preserve">создается </w:t>
      </w:r>
      <w:proofErr w:type="gramStart"/>
      <w:r w:rsidRPr="006950D5">
        <w:rPr>
          <w:sz w:val="28"/>
          <w:szCs w:val="28"/>
        </w:rPr>
        <w:t>с целью удовлетворения потребности в квалифицированных кадрах для работы в лагерях с дневным пребыванием</w:t>
      </w:r>
      <w:proofErr w:type="gramEnd"/>
      <w:r>
        <w:rPr>
          <w:sz w:val="28"/>
          <w:szCs w:val="28"/>
        </w:rPr>
        <w:t>, лагерях труда и отдыха</w:t>
      </w:r>
      <w:r w:rsidRPr="006950D5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подростков, организации прогулочных групп, спортивных площадок  в Большеболдинском</w:t>
      </w:r>
      <w:r w:rsidRPr="006950D5">
        <w:rPr>
          <w:sz w:val="28"/>
          <w:szCs w:val="28"/>
        </w:rPr>
        <w:t xml:space="preserve"> муниципальном районе.</w:t>
      </w:r>
    </w:p>
    <w:p w:rsidR="00E4088D" w:rsidRDefault="00E4088D" w:rsidP="00E4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реализации данной программы принимают участие: управление образования Администрации Б</w:t>
      </w:r>
      <w:r w:rsidR="004F13F3">
        <w:rPr>
          <w:sz w:val="28"/>
          <w:szCs w:val="28"/>
        </w:rPr>
        <w:t xml:space="preserve">ольшеболдинского </w:t>
      </w:r>
      <w:r>
        <w:rPr>
          <w:sz w:val="28"/>
          <w:szCs w:val="28"/>
        </w:rPr>
        <w:t>района, Управление культуры, туризма и спорта</w:t>
      </w:r>
      <w:r w:rsidRPr="006532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</w:t>
      </w:r>
      <w:r w:rsidR="004F13F3">
        <w:rPr>
          <w:sz w:val="28"/>
          <w:szCs w:val="28"/>
        </w:rPr>
        <w:t xml:space="preserve">ольшеболдинского </w:t>
      </w:r>
      <w:r>
        <w:rPr>
          <w:sz w:val="28"/>
          <w:szCs w:val="28"/>
        </w:rPr>
        <w:t xml:space="preserve">района, </w:t>
      </w:r>
      <w:r w:rsidRPr="00381753">
        <w:rPr>
          <w:sz w:val="28"/>
          <w:szCs w:val="28"/>
        </w:rPr>
        <w:t xml:space="preserve">ТО Управления </w:t>
      </w:r>
      <w:proofErr w:type="spellStart"/>
      <w:r w:rsidRPr="00381753">
        <w:rPr>
          <w:sz w:val="28"/>
          <w:szCs w:val="28"/>
        </w:rPr>
        <w:t>Роспотребнадзора</w:t>
      </w:r>
      <w:proofErr w:type="spellEnd"/>
      <w:r w:rsidRPr="0038175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</w:t>
      </w:r>
      <w:r w:rsidRPr="00381753">
        <w:rPr>
          <w:sz w:val="28"/>
          <w:szCs w:val="28"/>
        </w:rPr>
        <w:t>Н</w:t>
      </w:r>
      <w:r>
        <w:rPr>
          <w:sz w:val="28"/>
          <w:szCs w:val="28"/>
        </w:rPr>
        <w:t>ДиПР</w:t>
      </w:r>
      <w:proofErr w:type="spellEnd"/>
      <w:r w:rsidRPr="00381753">
        <w:rPr>
          <w:sz w:val="28"/>
          <w:szCs w:val="28"/>
        </w:rPr>
        <w:t xml:space="preserve"> по </w:t>
      </w:r>
      <w:proofErr w:type="spellStart"/>
      <w:r w:rsidRPr="00381753">
        <w:rPr>
          <w:sz w:val="28"/>
          <w:szCs w:val="28"/>
        </w:rPr>
        <w:t>Большеболдинскому</w:t>
      </w:r>
      <w:proofErr w:type="spellEnd"/>
      <w:r w:rsidRPr="0038175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, </w:t>
      </w:r>
      <w:r w:rsidRPr="00381753">
        <w:rPr>
          <w:sz w:val="28"/>
          <w:szCs w:val="28"/>
        </w:rPr>
        <w:t>МО МВД России «Большеболдинский»</w:t>
      </w:r>
      <w:r>
        <w:rPr>
          <w:sz w:val="28"/>
          <w:szCs w:val="28"/>
        </w:rPr>
        <w:t xml:space="preserve">, </w:t>
      </w:r>
      <w:r w:rsidRPr="00381753">
        <w:rPr>
          <w:sz w:val="28"/>
          <w:szCs w:val="28"/>
        </w:rPr>
        <w:t>Управление социальной защиты</w:t>
      </w:r>
      <w:r>
        <w:rPr>
          <w:sz w:val="28"/>
          <w:szCs w:val="28"/>
        </w:rPr>
        <w:t xml:space="preserve">, </w:t>
      </w:r>
      <w:r w:rsidRPr="00381753">
        <w:rPr>
          <w:sz w:val="28"/>
          <w:szCs w:val="28"/>
        </w:rPr>
        <w:t>ГКУ Центр занятости населения</w:t>
      </w:r>
      <w:r>
        <w:rPr>
          <w:sz w:val="28"/>
          <w:szCs w:val="28"/>
        </w:rPr>
        <w:t>, сельские администрации, образовательные организации. Куратором программы является Управление образования Администрации Большеболдинского муниципального района.</w:t>
      </w:r>
    </w:p>
    <w:p w:rsidR="005F7D90" w:rsidRPr="00381753" w:rsidRDefault="005F7D90" w:rsidP="00E4088D">
      <w:pPr>
        <w:jc w:val="both"/>
        <w:rPr>
          <w:sz w:val="28"/>
          <w:szCs w:val="28"/>
        </w:rPr>
      </w:pPr>
    </w:p>
    <w:p w:rsidR="00E4088D" w:rsidRDefault="00E4088D" w:rsidP="00E4088D">
      <w:pPr>
        <w:jc w:val="both"/>
        <w:rPr>
          <w:color w:val="000000"/>
          <w:sz w:val="28"/>
          <w:szCs w:val="28"/>
        </w:rPr>
      </w:pPr>
      <w:r w:rsidRPr="006950D5">
        <w:rPr>
          <w:b/>
          <w:bCs/>
          <w:sz w:val="28"/>
          <w:szCs w:val="28"/>
        </w:rPr>
        <w:lastRenderedPageBreak/>
        <w:t xml:space="preserve">  Цел</w:t>
      </w:r>
      <w:r>
        <w:rPr>
          <w:b/>
          <w:bCs/>
          <w:sz w:val="28"/>
          <w:szCs w:val="28"/>
        </w:rPr>
        <w:t xml:space="preserve">ь: </w:t>
      </w:r>
      <w:r>
        <w:rPr>
          <w:color w:val="000000"/>
          <w:sz w:val="28"/>
          <w:szCs w:val="28"/>
        </w:rPr>
        <w:t>Подготовка кадров, способных успешно реализовать процесс организации отдыха, оздоровления и занятости детей и молодежи.</w:t>
      </w:r>
      <w:r w:rsidRPr="006950D5">
        <w:rPr>
          <w:color w:val="000000"/>
          <w:sz w:val="28"/>
          <w:szCs w:val="28"/>
        </w:rPr>
        <w:t xml:space="preserve">  </w:t>
      </w:r>
    </w:p>
    <w:p w:rsidR="005F7D90" w:rsidRPr="006950D5" w:rsidRDefault="005F7D90" w:rsidP="00E4088D">
      <w:pPr>
        <w:jc w:val="both"/>
        <w:rPr>
          <w:sz w:val="28"/>
          <w:szCs w:val="28"/>
        </w:rPr>
      </w:pPr>
    </w:p>
    <w:p w:rsidR="00E4088D" w:rsidRPr="006950D5" w:rsidRDefault="00E4088D" w:rsidP="00E4088D">
      <w:pPr>
        <w:jc w:val="both"/>
        <w:rPr>
          <w:sz w:val="28"/>
          <w:szCs w:val="28"/>
        </w:rPr>
      </w:pPr>
      <w:r w:rsidRPr="006950D5">
        <w:rPr>
          <w:b/>
          <w:bCs/>
          <w:sz w:val="28"/>
          <w:szCs w:val="28"/>
        </w:rPr>
        <w:t xml:space="preserve"> Задачи: </w:t>
      </w:r>
    </w:p>
    <w:p w:rsidR="00E4088D" w:rsidRDefault="00E4088D" w:rsidP="00E408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950D5">
        <w:rPr>
          <w:sz w:val="28"/>
          <w:szCs w:val="28"/>
        </w:rPr>
        <w:t xml:space="preserve">пособствовать </w:t>
      </w:r>
      <w:r w:rsidRPr="006950D5">
        <w:rPr>
          <w:color w:val="000000"/>
          <w:sz w:val="28"/>
          <w:szCs w:val="28"/>
        </w:rPr>
        <w:t>изучению,</w:t>
      </w:r>
      <w:r w:rsidRPr="006950D5">
        <w:rPr>
          <w:sz w:val="28"/>
          <w:szCs w:val="28"/>
        </w:rPr>
        <w:t xml:space="preserve"> освоению</w:t>
      </w:r>
      <w:r w:rsidRPr="006950D5">
        <w:rPr>
          <w:color w:val="000000"/>
          <w:sz w:val="28"/>
          <w:szCs w:val="28"/>
        </w:rPr>
        <w:t>, закреплению знаний и профессиональных навыков кадрового состава в области нормативно-правовой базы</w:t>
      </w:r>
      <w:r w:rsidRPr="006950D5">
        <w:rPr>
          <w:sz w:val="28"/>
          <w:szCs w:val="28"/>
        </w:rPr>
        <w:t>, психолого-педагогических знаний, соблюдении санитарных норм, гигиенических нормативов, соответствии требованиям охраны труда условий для проведения воспитательного процесса и обеспечение безопасности жизнедеятельности воспитанников  в лагерях с дневным пребыванием детей;</w:t>
      </w:r>
    </w:p>
    <w:p w:rsidR="00E4088D" w:rsidRDefault="00E4088D" w:rsidP="00E408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5A00">
        <w:rPr>
          <w:sz w:val="28"/>
          <w:szCs w:val="28"/>
        </w:rPr>
        <w:t>беспечить овладение слушателями базовой методикой совместной творческой деятельности детей и взрослых в условиях временного детского коллектива, современными практическими умениями и навыками по организации разнообразной деятельности детей и подростков;</w:t>
      </w:r>
    </w:p>
    <w:p w:rsidR="00E4088D" w:rsidRDefault="00E4088D" w:rsidP="00E408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трансляцию лучшего опыта работы по летнему отдыху детей и молодежи.</w:t>
      </w:r>
    </w:p>
    <w:p w:rsidR="00E4088D" w:rsidRPr="000600C1" w:rsidRDefault="00E4088D" w:rsidP="00E4088D">
      <w:pPr>
        <w:jc w:val="both"/>
        <w:rPr>
          <w:b/>
          <w:sz w:val="28"/>
          <w:szCs w:val="28"/>
        </w:rPr>
      </w:pPr>
      <w:r w:rsidRPr="00FC5A00">
        <w:rPr>
          <w:b/>
          <w:sz w:val="28"/>
          <w:szCs w:val="28"/>
        </w:rPr>
        <w:t>Ожидаемые результаты:</w:t>
      </w:r>
    </w:p>
    <w:p w:rsidR="00E4088D" w:rsidRPr="00381753" w:rsidRDefault="00E4088D" w:rsidP="00E408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на практике.</w:t>
      </w:r>
    </w:p>
    <w:p w:rsidR="00E4088D" w:rsidRDefault="00E4088D" w:rsidP="00E408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участников районного конкурса на лучшую организацию работы в рамках летней оздоровительной кампании.</w:t>
      </w:r>
    </w:p>
    <w:p w:rsidR="00E4088D" w:rsidRDefault="00E4088D" w:rsidP="00E408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4F13F3">
        <w:rPr>
          <w:sz w:val="28"/>
          <w:szCs w:val="28"/>
        </w:rPr>
        <w:t>банка творческих идей «Лето-2019</w:t>
      </w:r>
      <w:r>
        <w:rPr>
          <w:sz w:val="28"/>
          <w:szCs w:val="28"/>
        </w:rPr>
        <w:t>»</w:t>
      </w:r>
    </w:p>
    <w:p w:rsidR="00E4088D" w:rsidRPr="00381753" w:rsidRDefault="00E4088D" w:rsidP="00E4088D">
      <w:pPr>
        <w:ind w:left="360"/>
        <w:jc w:val="both"/>
        <w:rPr>
          <w:sz w:val="28"/>
          <w:szCs w:val="28"/>
        </w:rPr>
      </w:pPr>
    </w:p>
    <w:p w:rsidR="00E4088D" w:rsidRDefault="00E4088D" w:rsidP="00E4088D">
      <w:pPr>
        <w:ind w:left="720"/>
        <w:jc w:val="both"/>
        <w:rPr>
          <w:sz w:val="28"/>
          <w:szCs w:val="28"/>
        </w:rPr>
      </w:pPr>
    </w:p>
    <w:p w:rsidR="00E4088D" w:rsidRDefault="00E4088D" w:rsidP="00E408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</w:p>
    <w:p w:rsidR="00E4088D" w:rsidRDefault="00E4088D" w:rsidP="00BF2407">
      <w:pPr>
        <w:rPr>
          <w:b/>
          <w:sz w:val="28"/>
          <w:szCs w:val="28"/>
        </w:rPr>
      </w:pPr>
    </w:p>
    <w:p w:rsidR="00BF2407" w:rsidRDefault="00BF2407" w:rsidP="00BF2407">
      <w:pPr>
        <w:rPr>
          <w:b/>
          <w:sz w:val="28"/>
          <w:szCs w:val="28"/>
        </w:rPr>
      </w:pPr>
    </w:p>
    <w:p w:rsidR="00E4088D" w:rsidRDefault="00E4088D" w:rsidP="00E4088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FC5A00">
        <w:rPr>
          <w:b/>
          <w:sz w:val="28"/>
          <w:szCs w:val="28"/>
        </w:rPr>
        <w:t>Нормативно-правовое обеспечение</w:t>
      </w:r>
    </w:p>
    <w:p w:rsidR="005F7D90" w:rsidRDefault="005F7D90" w:rsidP="00E4088D">
      <w:pPr>
        <w:ind w:left="720"/>
        <w:jc w:val="center"/>
        <w:rPr>
          <w:b/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F7D90">
        <w:rPr>
          <w:sz w:val="28"/>
          <w:szCs w:val="28"/>
        </w:rPr>
        <w:t>Закон Нижегородской области от 07.09.2007 № 121-З "О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граждан" (</w:t>
      </w:r>
      <w:r w:rsidRPr="005F7D90">
        <w:rPr>
          <w:i/>
          <w:sz w:val="28"/>
          <w:szCs w:val="28"/>
        </w:rPr>
        <w:t>в ред. Закона Нижегородской области от 21.12.2015 № 192-З)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F7D90">
        <w:rPr>
          <w:sz w:val="28"/>
          <w:szCs w:val="28"/>
        </w:rPr>
        <w:t xml:space="preserve">Закон Нижегородской области от 24.11.2004 № 130-З "О мерах социальной поддержки граждан, имеющих детей" </w:t>
      </w:r>
      <w:r w:rsidRPr="005F7D90">
        <w:rPr>
          <w:i/>
          <w:sz w:val="28"/>
          <w:szCs w:val="28"/>
        </w:rPr>
        <w:t>(в ред. Закона Нижегородской области от 22.12.2015 № 200-З)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F7D90">
        <w:rPr>
          <w:sz w:val="28"/>
          <w:szCs w:val="28"/>
        </w:rPr>
        <w:t xml:space="preserve">Закон Нижегородской области от 31.12.2010 № 141-З "О профилактике алкогольной зависимости у несовершеннолетних в Нижегородской области" </w:t>
      </w:r>
      <w:r w:rsidRPr="005F7D90">
        <w:rPr>
          <w:i/>
          <w:sz w:val="28"/>
          <w:szCs w:val="28"/>
        </w:rPr>
        <w:t>(в ред. Закона Нижегородской области от 29.05.2015 № 75-З)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F7D90">
        <w:rPr>
          <w:sz w:val="28"/>
          <w:szCs w:val="28"/>
        </w:rPr>
        <w:t xml:space="preserve">Закон Нижегородской области от 28.03.2002 № 16-З "О профилактике наркомании и токсикомании" </w:t>
      </w:r>
      <w:r w:rsidRPr="005F7D90">
        <w:rPr>
          <w:i/>
          <w:sz w:val="28"/>
          <w:szCs w:val="28"/>
        </w:rPr>
        <w:t>(в ред. Закона Нижегородской области                   от 29.05.2015 № 75-З)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F7D90">
        <w:rPr>
          <w:sz w:val="28"/>
          <w:szCs w:val="28"/>
        </w:rPr>
        <w:t xml:space="preserve">Закон Нижегородской области от 09.03.2010 № 23-З "Об ограничении пребывания детей в общественных местах на территории Нижегородской области" </w:t>
      </w:r>
      <w:r w:rsidRPr="005F7D90">
        <w:rPr>
          <w:i/>
          <w:sz w:val="28"/>
          <w:szCs w:val="28"/>
        </w:rPr>
        <w:t>(в ред. Закона Нижегородской области от 22.09.2015 № 121-З)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F7D90">
        <w:rPr>
          <w:sz w:val="28"/>
          <w:szCs w:val="28"/>
        </w:rPr>
        <w:t xml:space="preserve">Постановление Правительства Нижегородской области от 25.03.2009               № 149 "Об организации отдыха, оздоровления и занятости детей и молодежи Нижегородской области" </w:t>
      </w:r>
      <w:r w:rsidRPr="005F7D90">
        <w:rPr>
          <w:i/>
          <w:sz w:val="28"/>
          <w:szCs w:val="28"/>
        </w:rPr>
        <w:t>(в ред. Постановления Правительства Нижегородской области от 23.09.2015 № 605)</w:t>
      </w:r>
    </w:p>
    <w:p w:rsidR="005F7D90" w:rsidRPr="002375F4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D90">
        <w:rPr>
          <w:sz w:val="28"/>
          <w:szCs w:val="28"/>
        </w:rPr>
        <w:t>Распоряжение Правительства Нижегородской области от 30.10.2009                № 2715-р "Об уполномоченном органе исполнительной власти Нижегородской области, осуществляющем полномочия по осуществлению и финансовому обеспечению мероприятий по оздоровлению и отдыху детей"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D90">
        <w:rPr>
          <w:sz w:val="28"/>
          <w:szCs w:val="28"/>
        </w:rPr>
        <w:t>Распоряжение Правительства Нижегородской области от 20.10.2015                  № 1915-р "Об установлении средней стоимости одного дня пребывания детей в организациях отдыха и оздоровления детей в 2016 году"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D90">
        <w:rPr>
          <w:sz w:val="28"/>
          <w:szCs w:val="28"/>
        </w:rPr>
        <w:lastRenderedPageBreak/>
        <w:t>Письмо министерства образования Нижегородской области от 28.08.2012 № 316-01-52-2671/12 "Об ограничении на занятие трудовой деятельностью"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D90">
        <w:rPr>
          <w:sz w:val="28"/>
          <w:szCs w:val="28"/>
        </w:rPr>
        <w:t>Письмо Управления Федеральной службы по надзору в сфере защиты прав потребителей и благополучия человека по Нижегородской области                       от 17.07.2013 № 07/11873 (о привлечении детей к работам по самообслуживанию)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D90">
        <w:rPr>
          <w:sz w:val="28"/>
          <w:szCs w:val="28"/>
        </w:rPr>
        <w:t>Приказ министерства здравоохранения Нижегородской области                       от 31.03.2015 № 1279 "О медико-санитарном обеспечении детей и подростков в оздоровительных учреждениях Нижегородской области"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5F7D90" w:rsidRPr="005F7D90" w:rsidRDefault="005F7D90" w:rsidP="005F7D9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D90">
        <w:rPr>
          <w:sz w:val="28"/>
          <w:szCs w:val="28"/>
        </w:rPr>
        <w:t>Приказ министерства труда и социальной защиты Нижегородской области от 27.06.2003 № 187 "Об утверждении примерного положения о лагере с дневным (круглосуточным) пребыванием детей в системе социальной защиты"</w:t>
      </w:r>
    </w:p>
    <w:p w:rsidR="005F7D90" w:rsidRDefault="005F7D90" w:rsidP="005F7D90">
      <w:pPr>
        <w:jc w:val="both"/>
        <w:rPr>
          <w:sz w:val="28"/>
          <w:szCs w:val="28"/>
        </w:rPr>
      </w:pPr>
    </w:p>
    <w:p w:rsidR="00E4088D" w:rsidRPr="00F331CA" w:rsidRDefault="00E4088D" w:rsidP="005F7D90">
      <w:pPr>
        <w:pStyle w:val="textbody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331CA">
        <w:rPr>
          <w:rFonts w:ascii="Times New Roman" w:hAnsi="Times New Roman" w:cs="Times New Roman"/>
          <w:sz w:val="28"/>
          <w:szCs w:val="28"/>
        </w:rPr>
        <w:t>Постановление Администрации Большеболдинского муниципального района «Об организации отдыха, оздоровления и занятости детей и молодежи Большеболдинск</w:t>
      </w:r>
      <w:r w:rsidR="00672A09">
        <w:rPr>
          <w:rFonts w:ascii="Times New Roman" w:hAnsi="Times New Roman" w:cs="Times New Roman"/>
          <w:sz w:val="28"/>
          <w:szCs w:val="28"/>
        </w:rPr>
        <w:t>ого муниципального района в 2018-2020 годы» от 24.01.2018 года №22</w:t>
      </w:r>
      <w:r w:rsidRPr="00F331CA">
        <w:rPr>
          <w:rFonts w:ascii="Times New Roman" w:hAnsi="Times New Roman" w:cs="Times New Roman"/>
          <w:sz w:val="28"/>
          <w:szCs w:val="28"/>
        </w:rPr>
        <w:t>.</w:t>
      </w:r>
    </w:p>
    <w:p w:rsidR="00E4088D" w:rsidRPr="00F331CA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Pr="00F331CA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00F" w:rsidRDefault="002A300F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88D" w:rsidRPr="006D030A" w:rsidRDefault="00E4088D" w:rsidP="005F7D90">
      <w:pPr>
        <w:pStyle w:val="textbody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4088D" w:rsidRDefault="00E4088D" w:rsidP="00E4088D">
      <w:pPr>
        <w:pStyle w:val="textbody"/>
        <w:spacing w:before="0" w:beforeAutospacing="0" w:after="0" w:afterAutospacing="0"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2"/>
        <w:gridCol w:w="2695"/>
        <w:gridCol w:w="1701"/>
        <w:gridCol w:w="1274"/>
      </w:tblGrid>
      <w:tr w:rsidR="00E4088D" w:rsidRPr="00C47AAB" w:rsidTr="00882837">
        <w:tc>
          <w:tcPr>
            <w:tcW w:w="2269" w:type="dxa"/>
          </w:tcPr>
          <w:p w:rsidR="00E4088D" w:rsidRPr="004C18AA" w:rsidRDefault="00E4088D" w:rsidP="00882837">
            <w:pPr>
              <w:rPr>
                <w:b/>
                <w:bCs/>
                <w:noProof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92" w:type="dxa"/>
          </w:tcPr>
          <w:p w:rsidR="00E4088D" w:rsidRPr="004C18AA" w:rsidRDefault="00E4088D" w:rsidP="00882837">
            <w:pPr>
              <w:pStyle w:val="1"/>
              <w:rPr>
                <w:b/>
                <w:bCs/>
                <w:sz w:val="24"/>
              </w:rPr>
            </w:pPr>
            <w:r w:rsidRPr="004C18AA">
              <w:rPr>
                <w:b/>
                <w:bCs/>
                <w:sz w:val="24"/>
              </w:rPr>
              <w:t>Исполнитель</w:t>
            </w:r>
          </w:p>
        </w:tc>
        <w:tc>
          <w:tcPr>
            <w:tcW w:w="2695" w:type="dxa"/>
          </w:tcPr>
          <w:p w:rsidR="00E4088D" w:rsidRPr="004C18AA" w:rsidRDefault="00E4088D" w:rsidP="0088283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Основные вопросы</w:t>
            </w:r>
          </w:p>
        </w:tc>
        <w:tc>
          <w:tcPr>
            <w:tcW w:w="1701" w:type="dxa"/>
            <w:shd w:val="clear" w:color="auto" w:fill="auto"/>
          </w:tcPr>
          <w:p w:rsidR="00E4088D" w:rsidRPr="004C18AA" w:rsidRDefault="00E4088D" w:rsidP="00882837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Катерия слушателей</w:t>
            </w:r>
          </w:p>
        </w:tc>
        <w:tc>
          <w:tcPr>
            <w:tcW w:w="1274" w:type="dxa"/>
            <w:shd w:val="clear" w:color="auto" w:fill="auto"/>
          </w:tcPr>
          <w:p w:rsidR="00E4088D" w:rsidRPr="004C18AA" w:rsidRDefault="00E4088D" w:rsidP="00882837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часов</w:t>
            </w:r>
          </w:p>
        </w:tc>
      </w:tr>
      <w:tr w:rsidR="00E4088D" w:rsidRPr="00C47AAB" w:rsidTr="00882837">
        <w:tc>
          <w:tcPr>
            <w:tcW w:w="2269" w:type="dxa"/>
          </w:tcPr>
          <w:p w:rsidR="00E4088D" w:rsidRPr="00EE3CBE" w:rsidRDefault="00E4088D" w:rsidP="00882837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t xml:space="preserve"> Совещание по</w:t>
            </w:r>
            <w:r w:rsidRPr="00C47AAB">
              <w:t xml:space="preserve"> организации </w:t>
            </w:r>
            <w:r>
              <w:t>и проведению оздоровительной кампании в Большеболдинском районе</w:t>
            </w:r>
          </w:p>
        </w:tc>
        <w:tc>
          <w:tcPr>
            <w:tcW w:w="2692" w:type="dxa"/>
          </w:tcPr>
          <w:p w:rsidR="00E4088D" w:rsidRPr="00EE3CBE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Координационный совет по организации отдыха, оздоровления и занятости детей и молодежи Большеболдинского района</w:t>
            </w:r>
          </w:p>
        </w:tc>
        <w:tc>
          <w:tcPr>
            <w:tcW w:w="2695" w:type="dxa"/>
          </w:tcPr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Особеннос</w:t>
            </w:r>
            <w:r w:rsidR="004F13F3">
              <w:rPr>
                <w:bCs/>
              </w:rPr>
              <w:t>ти оздоровительной кампании 2019</w:t>
            </w:r>
            <w:r>
              <w:rPr>
                <w:bCs/>
              </w:rPr>
              <w:t xml:space="preserve"> года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 xml:space="preserve">Нормативно-правовая база летней </w:t>
            </w:r>
            <w:proofErr w:type="gramStart"/>
            <w:r>
              <w:rPr>
                <w:bCs/>
              </w:rPr>
              <w:t>ОК</w:t>
            </w:r>
            <w:proofErr w:type="gramEnd"/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Обеспечение комплексной безопасности в летний период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Санитарно-эпидемиологические требования в оздоровительном учреждении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Предупреждение дорожно-транспортных происшествий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 xml:space="preserve">Отдых детей. </w:t>
            </w:r>
            <w:proofErr w:type="gramStart"/>
            <w:r>
              <w:rPr>
                <w:bCs/>
              </w:rPr>
              <w:t>Находящихся</w:t>
            </w:r>
            <w:proofErr w:type="gramEnd"/>
            <w:r>
              <w:rPr>
                <w:bCs/>
              </w:rPr>
              <w:t xml:space="preserve"> в трудной жизненной ситуации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Отдых подростков и молодежи от 14 лет и старше</w:t>
            </w:r>
          </w:p>
          <w:p w:rsidR="00E4088D" w:rsidRDefault="00E4088D" w:rsidP="00882837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4088D" w:rsidRPr="00EE3CBE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Члены КС по организации отдыха, оздоровления и занятости детей и молодежи</w:t>
            </w:r>
          </w:p>
        </w:tc>
        <w:tc>
          <w:tcPr>
            <w:tcW w:w="1274" w:type="dxa"/>
            <w:shd w:val="clear" w:color="auto" w:fill="auto"/>
          </w:tcPr>
          <w:p w:rsidR="00E4088D" w:rsidRPr="00956FCE" w:rsidRDefault="00E4088D" w:rsidP="00882837">
            <w:pPr>
              <w:pStyle w:val="1"/>
              <w:rPr>
                <w:b/>
                <w:bCs/>
                <w:sz w:val="24"/>
              </w:rPr>
            </w:pPr>
            <w:r w:rsidRPr="00956FCE">
              <w:rPr>
                <w:b/>
                <w:bCs/>
                <w:sz w:val="24"/>
              </w:rPr>
              <w:t>3</w:t>
            </w:r>
          </w:p>
        </w:tc>
      </w:tr>
      <w:tr w:rsidR="00E4088D" w:rsidRPr="00C47AAB" w:rsidTr="00882837">
        <w:tc>
          <w:tcPr>
            <w:tcW w:w="2269" w:type="dxa"/>
          </w:tcPr>
          <w:p w:rsidR="00E4088D" w:rsidRPr="00C47AAB" w:rsidRDefault="00E4088D" w:rsidP="00882837">
            <w:r>
              <w:t>2. Совещание по</w:t>
            </w:r>
            <w:r w:rsidRPr="00C47AAB">
              <w:t xml:space="preserve"> организации отдыха, оздоровления и занятости детей и молодёжи </w:t>
            </w:r>
            <w:r>
              <w:t>в летний период</w:t>
            </w:r>
          </w:p>
        </w:tc>
        <w:tc>
          <w:tcPr>
            <w:tcW w:w="2692" w:type="dxa"/>
          </w:tcPr>
          <w:p w:rsidR="00E4088D" w:rsidRDefault="00E4088D" w:rsidP="00882837">
            <w:r w:rsidRPr="00C47AAB">
              <w:t>Управление образования</w:t>
            </w:r>
          </w:p>
          <w:p w:rsidR="00E4088D" w:rsidRDefault="00E4088D" w:rsidP="00882837">
            <w:r>
              <w:t>ТО Управления</w:t>
            </w:r>
            <w:r w:rsidRPr="00C47AAB">
              <w:t xml:space="preserve"> </w:t>
            </w:r>
            <w:proofErr w:type="spellStart"/>
            <w:r w:rsidRPr="00C47AAB">
              <w:t>Роспотребнадзор</w:t>
            </w:r>
            <w:r>
              <w:t>а</w:t>
            </w:r>
            <w:proofErr w:type="spellEnd"/>
          </w:p>
          <w:p w:rsidR="00E4088D" w:rsidRDefault="00E4088D" w:rsidP="00882837">
            <w:r>
              <w:t xml:space="preserve">ОГПН по </w:t>
            </w:r>
            <w:proofErr w:type="spellStart"/>
            <w:r>
              <w:t>Большеболдинскому</w:t>
            </w:r>
            <w:proofErr w:type="spellEnd"/>
            <w:r>
              <w:t xml:space="preserve"> району</w:t>
            </w:r>
          </w:p>
          <w:p w:rsidR="00E4088D" w:rsidRDefault="00E4088D" w:rsidP="00882837">
            <w:r>
              <w:t>МО МВД России «Большеболдинский»</w:t>
            </w:r>
          </w:p>
          <w:p w:rsidR="00E4088D" w:rsidRDefault="00E4088D" w:rsidP="00882837">
            <w:r>
              <w:t>Управление социальной защиты</w:t>
            </w:r>
          </w:p>
          <w:p w:rsidR="00E4088D" w:rsidRDefault="00E4088D" w:rsidP="00882837">
            <w:r>
              <w:t>ГКУ Центр занятости населения</w:t>
            </w:r>
          </w:p>
          <w:p w:rsidR="00E4088D" w:rsidRPr="00254A01" w:rsidRDefault="00E4088D" w:rsidP="00882837">
            <w:r>
              <w:t>ГБУЗ НО «</w:t>
            </w:r>
            <w:proofErr w:type="spellStart"/>
            <w:r>
              <w:t>Большеболдинская</w:t>
            </w:r>
            <w:proofErr w:type="spellEnd"/>
            <w:r>
              <w:t xml:space="preserve"> </w:t>
            </w:r>
            <w:r w:rsidRPr="00254A01">
              <w:t>ЦРБ</w:t>
            </w:r>
            <w:r>
              <w:t>»</w:t>
            </w:r>
          </w:p>
          <w:p w:rsidR="00E4088D" w:rsidRPr="00C47AAB" w:rsidRDefault="00E4088D" w:rsidP="00882837"/>
        </w:tc>
        <w:tc>
          <w:tcPr>
            <w:tcW w:w="2695" w:type="dxa"/>
          </w:tcPr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Особеннос</w:t>
            </w:r>
            <w:r w:rsidR="004F13F3">
              <w:rPr>
                <w:bCs/>
              </w:rPr>
              <w:t>ти оздоровительной кампании 2019</w:t>
            </w:r>
            <w:r>
              <w:rPr>
                <w:bCs/>
              </w:rPr>
              <w:t xml:space="preserve"> года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 xml:space="preserve">Нормативно-правовая база летней </w:t>
            </w:r>
            <w:proofErr w:type="gramStart"/>
            <w:r>
              <w:rPr>
                <w:bCs/>
              </w:rPr>
              <w:t>ОК</w:t>
            </w:r>
            <w:proofErr w:type="gramEnd"/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Обеспечение комплексной безопасности в летний период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Санитарно-эпидемиологические требования в оздоровительном учреждении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Предупреждение дорожно-транспортных происшествий</w:t>
            </w:r>
          </w:p>
          <w:p w:rsidR="00E4088D" w:rsidRDefault="00A71C53" w:rsidP="00882837">
            <w:pPr>
              <w:rPr>
                <w:bCs/>
              </w:rPr>
            </w:pPr>
            <w:r>
              <w:rPr>
                <w:bCs/>
              </w:rPr>
              <w:t>Отдых детей, н</w:t>
            </w:r>
            <w:r w:rsidR="00E4088D">
              <w:rPr>
                <w:bCs/>
              </w:rPr>
              <w:t>аходящихся в трудной жизненной ситуации</w:t>
            </w:r>
          </w:p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Отдых подростков и молодежи от 14 лет и старше</w:t>
            </w:r>
          </w:p>
          <w:p w:rsidR="00E4088D" w:rsidRPr="00C47AAB" w:rsidRDefault="00E4088D" w:rsidP="00882837"/>
        </w:tc>
        <w:tc>
          <w:tcPr>
            <w:tcW w:w="1701" w:type="dxa"/>
            <w:shd w:val="clear" w:color="auto" w:fill="auto"/>
          </w:tcPr>
          <w:p w:rsidR="00E4088D" w:rsidRPr="00C47AAB" w:rsidRDefault="00E4088D" w:rsidP="00882837">
            <w:r>
              <w:lastRenderedPageBreak/>
              <w:t>Руководители образовательных организаций, начальники ЛДП, ЛТО</w:t>
            </w:r>
          </w:p>
        </w:tc>
        <w:tc>
          <w:tcPr>
            <w:tcW w:w="1274" w:type="dxa"/>
            <w:shd w:val="clear" w:color="auto" w:fill="auto"/>
          </w:tcPr>
          <w:p w:rsidR="00E4088D" w:rsidRPr="00956FCE" w:rsidRDefault="00E4088D" w:rsidP="00882837">
            <w:pPr>
              <w:rPr>
                <w:b/>
              </w:rPr>
            </w:pPr>
            <w:r w:rsidRPr="00956FCE">
              <w:rPr>
                <w:b/>
              </w:rPr>
              <w:t>3</w:t>
            </w:r>
          </w:p>
        </w:tc>
      </w:tr>
      <w:tr w:rsidR="00E4088D" w:rsidRPr="00C47AAB" w:rsidTr="00882837">
        <w:tc>
          <w:tcPr>
            <w:tcW w:w="2269" w:type="dxa"/>
          </w:tcPr>
          <w:p w:rsidR="00E4088D" w:rsidRPr="00C47AAB" w:rsidRDefault="00E4088D" w:rsidP="00882837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3. </w:t>
            </w:r>
            <w:r w:rsidR="00956FCE">
              <w:rPr>
                <w:bCs/>
              </w:rPr>
              <w:t>«Школа вожатого»</w:t>
            </w:r>
          </w:p>
        </w:tc>
        <w:tc>
          <w:tcPr>
            <w:tcW w:w="2692" w:type="dxa"/>
          </w:tcPr>
          <w:p w:rsidR="00E4088D" w:rsidRPr="003F476D" w:rsidRDefault="00E4088D" w:rsidP="00882837">
            <w:r>
              <w:t>МБУ ДО «Большеболдинский ДДТ»</w:t>
            </w:r>
          </w:p>
        </w:tc>
        <w:tc>
          <w:tcPr>
            <w:tcW w:w="2695" w:type="dxa"/>
          </w:tcPr>
          <w:p w:rsidR="00E4088D" w:rsidRPr="00F70C22" w:rsidRDefault="00E4088D" w:rsidP="00882837"/>
        </w:tc>
        <w:tc>
          <w:tcPr>
            <w:tcW w:w="1701" w:type="dxa"/>
          </w:tcPr>
          <w:p w:rsidR="00E4088D" w:rsidRPr="00285A1D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Воспитатели, старшие вожатые </w:t>
            </w:r>
            <w:r w:rsidRPr="00285A1D">
              <w:rPr>
                <w:bCs/>
                <w:sz w:val="24"/>
              </w:rPr>
              <w:t>ЛДП, ЛТО</w:t>
            </w:r>
          </w:p>
        </w:tc>
        <w:tc>
          <w:tcPr>
            <w:tcW w:w="1274" w:type="dxa"/>
          </w:tcPr>
          <w:p w:rsidR="00E4088D" w:rsidRPr="00956FCE" w:rsidRDefault="00956FCE" w:rsidP="00882837">
            <w:pPr>
              <w:pStyle w:val="1"/>
              <w:rPr>
                <w:b/>
                <w:bCs/>
                <w:sz w:val="24"/>
              </w:rPr>
            </w:pPr>
            <w:r w:rsidRPr="00956FCE">
              <w:rPr>
                <w:b/>
                <w:bCs/>
                <w:sz w:val="24"/>
              </w:rPr>
              <w:t>12</w:t>
            </w:r>
          </w:p>
        </w:tc>
      </w:tr>
      <w:tr w:rsidR="00E4088D" w:rsidRPr="00C47AAB" w:rsidTr="00882837">
        <w:tc>
          <w:tcPr>
            <w:tcW w:w="2269" w:type="dxa"/>
          </w:tcPr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3.1.Организационно-методические аспекты работы старших вожатых</w:t>
            </w:r>
          </w:p>
        </w:tc>
        <w:tc>
          <w:tcPr>
            <w:tcW w:w="2692" w:type="dxa"/>
          </w:tcPr>
          <w:p w:rsidR="00E4088D" w:rsidRDefault="00E4088D" w:rsidP="00882837">
            <w:r>
              <w:t>МБУ ДО «Большеболдинский ДДТ»</w:t>
            </w:r>
          </w:p>
        </w:tc>
        <w:tc>
          <w:tcPr>
            <w:tcW w:w="2695" w:type="dxa"/>
          </w:tcPr>
          <w:p w:rsidR="00E4088D" w:rsidRDefault="00E4088D" w:rsidP="00882837">
            <w:r>
              <w:t>Возрастные особенности детей</w:t>
            </w:r>
          </w:p>
          <w:p w:rsidR="00E4088D" w:rsidRDefault="00E4088D" w:rsidP="00882837">
            <w:r>
              <w:t>Социальное проектирование</w:t>
            </w:r>
          </w:p>
          <w:p w:rsidR="00E4088D" w:rsidRDefault="00E4088D" w:rsidP="00882837">
            <w:r>
              <w:t>Методика воспитательной работы в детском лагере</w:t>
            </w:r>
          </w:p>
          <w:p w:rsidR="00E4088D" w:rsidRPr="00F70C22" w:rsidRDefault="00E4088D" w:rsidP="00882837">
            <w:r>
              <w:t>Оформление отрядного уголка</w:t>
            </w:r>
          </w:p>
        </w:tc>
        <w:tc>
          <w:tcPr>
            <w:tcW w:w="1701" w:type="dxa"/>
          </w:tcPr>
          <w:p w:rsidR="00E4088D" w:rsidRPr="00C47AAB" w:rsidRDefault="00E4088D" w:rsidP="00882837">
            <w:pPr>
              <w:pStyle w:val="1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Воспитатели, старшие вожатые </w:t>
            </w:r>
            <w:r w:rsidRPr="00285A1D">
              <w:rPr>
                <w:bCs/>
                <w:sz w:val="24"/>
              </w:rPr>
              <w:t>ЛДП, ЛТО</w:t>
            </w:r>
          </w:p>
        </w:tc>
        <w:tc>
          <w:tcPr>
            <w:tcW w:w="1274" w:type="dxa"/>
          </w:tcPr>
          <w:p w:rsidR="00E4088D" w:rsidRPr="00F70C22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E4088D" w:rsidRPr="00C47AAB" w:rsidTr="00882837">
        <w:tc>
          <w:tcPr>
            <w:tcW w:w="2269" w:type="dxa"/>
          </w:tcPr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3.2.Использование современных педагогических технологий в работе старшего вожатого в детском лагере</w:t>
            </w:r>
          </w:p>
        </w:tc>
        <w:tc>
          <w:tcPr>
            <w:tcW w:w="2692" w:type="dxa"/>
          </w:tcPr>
          <w:p w:rsidR="00E4088D" w:rsidRDefault="00E4088D" w:rsidP="00882837">
            <w:r>
              <w:t>МБУ ДО «Большеболдинский ДДТ»</w:t>
            </w:r>
          </w:p>
        </w:tc>
        <w:tc>
          <w:tcPr>
            <w:tcW w:w="2695" w:type="dxa"/>
          </w:tcPr>
          <w:p w:rsidR="00E4088D" w:rsidRDefault="00E4088D" w:rsidP="00882837">
            <w:r>
              <w:t>Современные педагогические технологии в работе с детьми в летнем лагере</w:t>
            </w:r>
          </w:p>
          <w:p w:rsidR="00E4088D" w:rsidRPr="00F70C22" w:rsidRDefault="00E4088D" w:rsidP="00882837">
            <w:r>
              <w:t>Круглый стол по обмену опытом работы лучших лагерей, прогулочных групп, спортивных площадок</w:t>
            </w:r>
          </w:p>
        </w:tc>
        <w:tc>
          <w:tcPr>
            <w:tcW w:w="1701" w:type="dxa"/>
          </w:tcPr>
          <w:p w:rsidR="00E4088D" w:rsidRPr="00C47AAB" w:rsidRDefault="00E4088D" w:rsidP="00882837">
            <w:pPr>
              <w:pStyle w:val="1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Воспитатели, старшие вожатые </w:t>
            </w:r>
            <w:r w:rsidRPr="00285A1D">
              <w:rPr>
                <w:bCs/>
                <w:sz w:val="24"/>
              </w:rPr>
              <w:t>ЛДП, ЛТО</w:t>
            </w:r>
          </w:p>
        </w:tc>
        <w:tc>
          <w:tcPr>
            <w:tcW w:w="1274" w:type="dxa"/>
          </w:tcPr>
          <w:p w:rsidR="00E4088D" w:rsidRPr="00F70C22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E4088D" w:rsidRPr="00C47AAB" w:rsidTr="00882837">
        <w:tc>
          <w:tcPr>
            <w:tcW w:w="2269" w:type="dxa"/>
          </w:tcPr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3.3.Игровая деятельность в период летней оздоровительной кампании</w:t>
            </w:r>
          </w:p>
        </w:tc>
        <w:tc>
          <w:tcPr>
            <w:tcW w:w="2692" w:type="dxa"/>
          </w:tcPr>
          <w:p w:rsidR="00E4088D" w:rsidRDefault="00E4088D" w:rsidP="00882837">
            <w:r>
              <w:t>МБУ ДО «Большеболдинский ДДТ»</w:t>
            </w:r>
          </w:p>
        </w:tc>
        <w:tc>
          <w:tcPr>
            <w:tcW w:w="2695" w:type="dxa"/>
          </w:tcPr>
          <w:p w:rsidR="00E4088D" w:rsidRDefault="00E4088D" w:rsidP="00882837">
            <w:r>
              <w:t>Классификация и организация игр. Позиция вожатого.</w:t>
            </w:r>
          </w:p>
          <w:p w:rsidR="00E4088D" w:rsidRDefault="00E4088D" w:rsidP="00882837">
            <w:r>
              <w:t>Практические занятия «Игры в различные периоды смены»</w:t>
            </w:r>
          </w:p>
        </w:tc>
        <w:tc>
          <w:tcPr>
            <w:tcW w:w="1701" w:type="dxa"/>
          </w:tcPr>
          <w:p w:rsidR="00E4088D" w:rsidRPr="00C47AAB" w:rsidRDefault="00E4088D" w:rsidP="00882837">
            <w:pPr>
              <w:pStyle w:val="1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Воспитатели, старшие вожатые </w:t>
            </w:r>
            <w:r w:rsidRPr="00285A1D">
              <w:rPr>
                <w:bCs/>
                <w:sz w:val="24"/>
              </w:rPr>
              <w:t>ЛДП, ЛТО</w:t>
            </w:r>
          </w:p>
        </w:tc>
        <w:tc>
          <w:tcPr>
            <w:tcW w:w="1274" w:type="dxa"/>
          </w:tcPr>
          <w:p w:rsidR="00E4088D" w:rsidRPr="00F70C22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E4088D" w:rsidRPr="00C47AAB" w:rsidTr="00882837">
        <w:tc>
          <w:tcPr>
            <w:tcW w:w="2269" w:type="dxa"/>
          </w:tcPr>
          <w:p w:rsidR="00E4088D" w:rsidRDefault="00E4088D" w:rsidP="00882837">
            <w:pPr>
              <w:rPr>
                <w:bCs/>
              </w:rPr>
            </w:pPr>
            <w:r>
              <w:rPr>
                <w:bCs/>
              </w:rPr>
              <w:t>3.4.Дополнительное образование в летнем лагере</w:t>
            </w:r>
          </w:p>
        </w:tc>
        <w:tc>
          <w:tcPr>
            <w:tcW w:w="2692" w:type="dxa"/>
          </w:tcPr>
          <w:p w:rsidR="00E4088D" w:rsidRDefault="00E4088D" w:rsidP="00882837">
            <w:r>
              <w:t>МБУ ДО «Большеболдинский ДДТ»</w:t>
            </w:r>
          </w:p>
        </w:tc>
        <w:tc>
          <w:tcPr>
            <w:tcW w:w="2695" w:type="dxa"/>
          </w:tcPr>
          <w:p w:rsidR="00E4088D" w:rsidRDefault="00E4088D" w:rsidP="00882837">
            <w:r>
              <w:t>Мастер-классы, творческие мастерские (практические занятия)</w:t>
            </w:r>
          </w:p>
          <w:p w:rsidR="00E4088D" w:rsidRDefault="00E4088D" w:rsidP="00882837">
            <w:r>
              <w:t>- по работе с бумагой</w:t>
            </w:r>
          </w:p>
          <w:p w:rsidR="00E4088D" w:rsidRDefault="00E4088D" w:rsidP="00882837">
            <w:r>
              <w:t>- соленым тестом</w:t>
            </w:r>
          </w:p>
          <w:p w:rsidR="00E4088D" w:rsidRDefault="00E4088D" w:rsidP="00882837">
            <w:r>
              <w:t>- бисером и т.д.</w:t>
            </w:r>
          </w:p>
          <w:p w:rsidR="00E4088D" w:rsidRDefault="00E4088D" w:rsidP="00882837">
            <w:r>
              <w:t xml:space="preserve"> </w:t>
            </w:r>
          </w:p>
        </w:tc>
        <w:tc>
          <w:tcPr>
            <w:tcW w:w="1701" w:type="dxa"/>
          </w:tcPr>
          <w:p w:rsidR="00E4088D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Воспитатели, старшие вожатые ,педагоги дополнительного образования </w:t>
            </w:r>
            <w:r w:rsidRPr="00285A1D">
              <w:rPr>
                <w:bCs/>
                <w:sz w:val="24"/>
              </w:rPr>
              <w:t>ЛДП, ЛТО</w:t>
            </w:r>
          </w:p>
        </w:tc>
        <w:tc>
          <w:tcPr>
            <w:tcW w:w="1274" w:type="dxa"/>
          </w:tcPr>
          <w:p w:rsidR="00E4088D" w:rsidRDefault="00E4088D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956FCE" w:rsidRPr="00C47AAB" w:rsidTr="00882837">
        <w:tc>
          <w:tcPr>
            <w:tcW w:w="2269" w:type="dxa"/>
          </w:tcPr>
          <w:p w:rsidR="00956FCE" w:rsidRPr="00956FCE" w:rsidRDefault="00956FCE" w:rsidP="00956FCE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956FCE">
              <w:rPr>
                <w:bCs/>
              </w:rPr>
              <w:t>«Школа юного оформителя»</w:t>
            </w:r>
          </w:p>
        </w:tc>
        <w:tc>
          <w:tcPr>
            <w:tcW w:w="2692" w:type="dxa"/>
          </w:tcPr>
          <w:p w:rsidR="00956FCE" w:rsidRDefault="00956FCE" w:rsidP="002D5A66">
            <w:r>
              <w:t>МБУ ДО «Большеболдинский ДДТ»</w:t>
            </w:r>
          </w:p>
        </w:tc>
        <w:tc>
          <w:tcPr>
            <w:tcW w:w="2695" w:type="dxa"/>
          </w:tcPr>
          <w:p w:rsidR="00956FCE" w:rsidRDefault="00956FCE" w:rsidP="002D5A66">
            <w:r>
              <w:t>Мастер-классы, творческие мастерские (практические занятия)</w:t>
            </w:r>
          </w:p>
          <w:p w:rsidR="00956FCE" w:rsidRDefault="00956FCE" w:rsidP="002D5A66"/>
          <w:p w:rsidR="00956FCE" w:rsidRDefault="00956FCE" w:rsidP="002D5A66">
            <w:r>
              <w:t xml:space="preserve"> </w:t>
            </w:r>
          </w:p>
        </w:tc>
        <w:tc>
          <w:tcPr>
            <w:tcW w:w="1701" w:type="dxa"/>
          </w:tcPr>
          <w:p w:rsidR="00956FCE" w:rsidRDefault="00956FCE" w:rsidP="002D5A66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Воспитатели, старшие вожатые </w:t>
            </w:r>
            <w:r w:rsidRPr="00285A1D">
              <w:rPr>
                <w:bCs/>
                <w:sz w:val="24"/>
              </w:rPr>
              <w:t>ЛДП, ЛТО</w:t>
            </w:r>
          </w:p>
        </w:tc>
        <w:tc>
          <w:tcPr>
            <w:tcW w:w="1274" w:type="dxa"/>
          </w:tcPr>
          <w:p w:rsidR="00956FCE" w:rsidRPr="00956FCE" w:rsidRDefault="00956FCE" w:rsidP="00882837">
            <w:pPr>
              <w:pStyle w:val="1"/>
              <w:rPr>
                <w:b/>
                <w:bCs/>
                <w:sz w:val="24"/>
              </w:rPr>
            </w:pPr>
            <w:r w:rsidRPr="00956FCE">
              <w:rPr>
                <w:b/>
                <w:bCs/>
                <w:sz w:val="24"/>
              </w:rPr>
              <w:t>3</w:t>
            </w:r>
          </w:p>
        </w:tc>
      </w:tr>
      <w:tr w:rsidR="00956FCE" w:rsidRPr="00C47AAB" w:rsidTr="00882837">
        <w:tc>
          <w:tcPr>
            <w:tcW w:w="2269" w:type="dxa"/>
          </w:tcPr>
          <w:p w:rsidR="00956FCE" w:rsidRDefault="00956FCE" w:rsidP="00956FCE">
            <w:pPr>
              <w:jc w:val="both"/>
              <w:rPr>
                <w:bCs/>
              </w:rPr>
            </w:pPr>
            <w:r>
              <w:rPr>
                <w:bCs/>
              </w:rPr>
              <w:t>5.«Информационное сопровождение оздоровительной кампании»</w:t>
            </w:r>
          </w:p>
        </w:tc>
        <w:tc>
          <w:tcPr>
            <w:tcW w:w="2692" w:type="dxa"/>
          </w:tcPr>
          <w:p w:rsidR="00956FCE" w:rsidRDefault="00956FCE" w:rsidP="002D5A66">
            <w:r>
              <w:t>Управление образования Администрации Большеболдинского района</w:t>
            </w:r>
          </w:p>
          <w:p w:rsidR="00672A09" w:rsidRDefault="00672A09" w:rsidP="002D5A66">
            <w:r>
              <w:t>МБУ ДО «Большеболдинский ДДТ»</w:t>
            </w:r>
          </w:p>
        </w:tc>
        <w:tc>
          <w:tcPr>
            <w:tcW w:w="2695" w:type="dxa"/>
          </w:tcPr>
          <w:p w:rsidR="00956FCE" w:rsidRDefault="00956FCE" w:rsidP="002D5A66"/>
        </w:tc>
        <w:tc>
          <w:tcPr>
            <w:tcW w:w="1701" w:type="dxa"/>
          </w:tcPr>
          <w:p w:rsidR="00956FCE" w:rsidRDefault="00956FCE" w:rsidP="002D5A66">
            <w:pPr>
              <w:pStyle w:val="1"/>
              <w:rPr>
                <w:bCs/>
                <w:sz w:val="24"/>
              </w:rPr>
            </w:pPr>
          </w:p>
        </w:tc>
        <w:tc>
          <w:tcPr>
            <w:tcW w:w="1274" w:type="dxa"/>
          </w:tcPr>
          <w:p w:rsidR="00956FCE" w:rsidRPr="00956FCE" w:rsidRDefault="00956FCE" w:rsidP="00882837">
            <w:pPr>
              <w:pStyle w:val="1"/>
              <w:rPr>
                <w:b/>
                <w:bCs/>
                <w:sz w:val="24"/>
              </w:rPr>
            </w:pPr>
            <w:r w:rsidRPr="00956FCE">
              <w:rPr>
                <w:b/>
                <w:bCs/>
                <w:sz w:val="24"/>
              </w:rPr>
              <w:t>12</w:t>
            </w:r>
          </w:p>
        </w:tc>
      </w:tr>
      <w:tr w:rsidR="00956FCE" w:rsidRPr="00C47AAB" w:rsidTr="00882837">
        <w:tc>
          <w:tcPr>
            <w:tcW w:w="2269" w:type="dxa"/>
          </w:tcPr>
          <w:p w:rsidR="00956FCE" w:rsidRDefault="00956FCE" w:rsidP="00956FCE">
            <w:pPr>
              <w:jc w:val="both"/>
              <w:rPr>
                <w:bCs/>
              </w:rPr>
            </w:pPr>
            <w:r>
              <w:rPr>
                <w:bCs/>
              </w:rPr>
              <w:t xml:space="preserve">5.1. Совещание </w:t>
            </w:r>
            <w:proofErr w:type="gramStart"/>
            <w:r>
              <w:rPr>
                <w:bCs/>
              </w:rPr>
              <w:t>ответственных</w:t>
            </w:r>
            <w:proofErr w:type="gramEnd"/>
            <w:r>
              <w:rPr>
                <w:bCs/>
              </w:rPr>
              <w:t xml:space="preserve"> за </w:t>
            </w:r>
            <w:r>
              <w:rPr>
                <w:bCs/>
              </w:rPr>
              <w:lastRenderedPageBreak/>
              <w:t>детский отдых и оздоровление</w:t>
            </w:r>
          </w:p>
        </w:tc>
        <w:tc>
          <w:tcPr>
            <w:tcW w:w="2692" w:type="dxa"/>
          </w:tcPr>
          <w:p w:rsidR="00956FCE" w:rsidRDefault="00956FCE" w:rsidP="002D5A66">
            <w:r>
              <w:lastRenderedPageBreak/>
              <w:t xml:space="preserve">Управление образования </w:t>
            </w:r>
            <w:r>
              <w:lastRenderedPageBreak/>
              <w:t>Администрации Большеболдинского района</w:t>
            </w:r>
          </w:p>
        </w:tc>
        <w:tc>
          <w:tcPr>
            <w:tcW w:w="2695" w:type="dxa"/>
          </w:tcPr>
          <w:p w:rsidR="00956FCE" w:rsidRDefault="00956FCE" w:rsidP="002D5A66">
            <w:r>
              <w:lastRenderedPageBreak/>
              <w:t>Информационная среда</w:t>
            </w:r>
          </w:p>
          <w:p w:rsidR="00956FCE" w:rsidRDefault="00956FCE" w:rsidP="002D5A66">
            <w:r>
              <w:t xml:space="preserve">Создание </w:t>
            </w:r>
            <w:proofErr w:type="spellStart"/>
            <w:r>
              <w:t>медиаплана</w:t>
            </w:r>
            <w:proofErr w:type="spellEnd"/>
            <w:r>
              <w:t xml:space="preserve"> </w:t>
            </w:r>
            <w:r>
              <w:lastRenderedPageBreak/>
              <w:t>сопровождения оздоровительной кампании</w:t>
            </w:r>
          </w:p>
        </w:tc>
        <w:tc>
          <w:tcPr>
            <w:tcW w:w="1701" w:type="dxa"/>
          </w:tcPr>
          <w:p w:rsidR="00956FCE" w:rsidRDefault="00956FCE" w:rsidP="002D5A66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Ответственные за детский </w:t>
            </w:r>
            <w:r>
              <w:rPr>
                <w:bCs/>
                <w:sz w:val="24"/>
              </w:rPr>
              <w:lastRenderedPageBreak/>
              <w:t>отдых</w:t>
            </w:r>
          </w:p>
        </w:tc>
        <w:tc>
          <w:tcPr>
            <w:tcW w:w="1274" w:type="dxa"/>
          </w:tcPr>
          <w:p w:rsidR="00956FCE" w:rsidRDefault="00956FCE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</w:tr>
      <w:tr w:rsidR="00956FCE" w:rsidRPr="00C47AAB" w:rsidTr="00882837">
        <w:tc>
          <w:tcPr>
            <w:tcW w:w="2269" w:type="dxa"/>
          </w:tcPr>
          <w:p w:rsidR="00956FCE" w:rsidRDefault="00956FCE" w:rsidP="00956F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5.2.Обучение пресс-службы</w:t>
            </w:r>
          </w:p>
        </w:tc>
        <w:tc>
          <w:tcPr>
            <w:tcW w:w="2692" w:type="dxa"/>
          </w:tcPr>
          <w:p w:rsidR="00956FCE" w:rsidRDefault="00956FCE" w:rsidP="002D5A66">
            <w:r>
              <w:t>МБУ ДО «Большеболдинский ДДТ»</w:t>
            </w:r>
          </w:p>
        </w:tc>
        <w:tc>
          <w:tcPr>
            <w:tcW w:w="2695" w:type="dxa"/>
          </w:tcPr>
          <w:p w:rsidR="00956FCE" w:rsidRDefault="00956FCE" w:rsidP="002D5A66">
            <w:r>
              <w:t>Мастер-классы, творческие мастерские (практические занятия)</w:t>
            </w:r>
          </w:p>
          <w:p w:rsidR="00956FCE" w:rsidRDefault="00956FCE" w:rsidP="002D5A66"/>
          <w:p w:rsidR="00956FCE" w:rsidRDefault="00956FCE" w:rsidP="002D5A66">
            <w:r>
              <w:t xml:space="preserve"> </w:t>
            </w:r>
          </w:p>
        </w:tc>
        <w:tc>
          <w:tcPr>
            <w:tcW w:w="1701" w:type="dxa"/>
          </w:tcPr>
          <w:p w:rsidR="00956FCE" w:rsidRDefault="00956FCE" w:rsidP="002D5A66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Старшие вожатые </w:t>
            </w:r>
            <w:r w:rsidRPr="00285A1D">
              <w:rPr>
                <w:bCs/>
                <w:sz w:val="24"/>
              </w:rPr>
              <w:t>ЛДП, ЛТО</w:t>
            </w:r>
          </w:p>
          <w:p w:rsidR="00956FCE" w:rsidRPr="00956FCE" w:rsidRDefault="00956FCE" w:rsidP="00956FCE">
            <w:r>
              <w:t>детский актив</w:t>
            </w:r>
          </w:p>
        </w:tc>
        <w:tc>
          <w:tcPr>
            <w:tcW w:w="1274" w:type="dxa"/>
          </w:tcPr>
          <w:p w:rsidR="00956FCE" w:rsidRDefault="00956FCE" w:rsidP="002D5A66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956FCE" w:rsidRPr="00C47AAB" w:rsidTr="00882837">
        <w:tc>
          <w:tcPr>
            <w:tcW w:w="2269" w:type="dxa"/>
          </w:tcPr>
          <w:p w:rsidR="00956FCE" w:rsidRDefault="00956FCE" w:rsidP="00882837">
            <w:pPr>
              <w:rPr>
                <w:bCs/>
              </w:rPr>
            </w:pPr>
            <w:r>
              <w:rPr>
                <w:bCs/>
              </w:rPr>
              <w:t>6.Гигиеническая подготовка работников летней оздоровительной кампании</w:t>
            </w:r>
          </w:p>
        </w:tc>
        <w:tc>
          <w:tcPr>
            <w:tcW w:w="2692" w:type="dxa"/>
          </w:tcPr>
          <w:p w:rsidR="00956FCE" w:rsidRDefault="00956FCE" w:rsidP="00882837">
            <w:r>
              <w:t>ТО Управления</w:t>
            </w:r>
            <w:r w:rsidRPr="00C47AAB">
              <w:t xml:space="preserve"> </w:t>
            </w:r>
            <w:proofErr w:type="spellStart"/>
            <w:r w:rsidRPr="00C47AAB">
              <w:t>Роспотребнадзор</w:t>
            </w:r>
            <w:r>
              <w:t>а</w:t>
            </w:r>
            <w:proofErr w:type="spellEnd"/>
          </w:p>
          <w:p w:rsidR="00956FCE" w:rsidRDefault="00956FCE" w:rsidP="00882837"/>
        </w:tc>
        <w:tc>
          <w:tcPr>
            <w:tcW w:w="2695" w:type="dxa"/>
          </w:tcPr>
          <w:p w:rsidR="00956FCE" w:rsidRDefault="00956FCE" w:rsidP="00882837">
            <w:r>
              <w:t xml:space="preserve">Проведение тестирования по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701" w:type="dxa"/>
          </w:tcPr>
          <w:p w:rsidR="00956FCE" w:rsidRDefault="00956FCE" w:rsidP="00882837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Работники ЛДП, ЛТО</w:t>
            </w:r>
          </w:p>
        </w:tc>
        <w:tc>
          <w:tcPr>
            <w:tcW w:w="1274" w:type="dxa"/>
          </w:tcPr>
          <w:p w:rsidR="00956FCE" w:rsidRPr="00956FCE" w:rsidRDefault="00956FCE" w:rsidP="00882837">
            <w:pPr>
              <w:pStyle w:val="1"/>
              <w:rPr>
                <w:b/>
                <w:bCs/>
                <w:sz w:val="24"/>
              </w:rPr>
            </w:pPr>
            <w:r w:rsidRPr="00956FCE">
              <w:rPr>
                <w:b/>
                <w:bCs/>
                <w:sz w:val="24"/>
              </w:rPr>
              <w:t>3</w:t>
            </w:r>
          </w:p>
        </w:tc>
      </w:tr>
    </w:tbl>
    <w:p w:rsidR="00E4088D" w:rsidRPr="006D030A" w:rsidRDefault="00E4088D" w:rsidP="00E4088D">
      <w:pPr>
        <w:pStyle w:val="textbody"/>
        <w:spacing w:before="0" w:beforeAutospacing="0" w:after="0" w:afterAutospacing="0"/>
        <w:ind w:left="720" w:firstLine="0"/>
        <w:rPr>
          <w:rFonts w:ascii="Times New Roman" w:hAnsi="Times New Roman" w:cs="Times New Roman"/>
          <w:sz w:val="28"/>
          <w:szCs w:val="28"/>
        </w:rPr>
        <w:sectPr w:rsidR="00E4088D" w:rsidRPr="006D030A" w:rsidSect="005F7D90">
          <w:pgSz w:w="11906" w:h="16838"/>
          <w:pgMar w:top="1135" w:right="850" w:bottom="1134" w:left="1701" w:header="708" w:footer="708" w:gutter="0"/>
          <w:cols w:space="720"/>
        </w:sectPr>
      </w:pPr>
    </w:p>
    <w:p w:rsidR="00E4088D" w:rsidRDefault="00E4088D" w:rsidP="00E4088D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Pr="00E4088D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956FCE" w:rsidRDefault="00956FCE" w:rsidP="00E4088D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FCE" w:rsidRDefault="00956FCE" w:rsidP="00956FCE">
      <w:pPr>
        <w:pStyle w:val="a6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D2561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BD2561">
        <w:rPr>
          <w:rFonts w:ascii="Times New Roman" w:hAnsi="Times New Roman" w:cs="Times New Roman"/>
          <w:sz w:val="28"/>
          <w:szCs w:val="28"/>
        </w:rPr>
        <w:t xml:space="preserve"> В.В., М.И. Рожкова «Воспитательная работа в детском загородном лагере». Ярославль. Академия развития, 2003г. </w:t>
      </w:r>
    </w:p>
    <w:p w:rsidR="00956FCE" w:rsidRDefault="00956FCE" w:rsidP="00956FCE">
      <w:pPr>
        <w:pStyle w:val="a7"/>
        <w:numPr>
          <w:ilvl w:val="0"/>
          <w:numId w:val="7"/>
        </w:numPr>
        <w:ind w:left="284" w:hanging="284"/>
      </w:pPr>
      <w:r>
        <w:t>Время выбрало нас! В помощь организаторам педагогической поддержки детского общественного движения.</w:t>
      </w:r>
      <w:r w:rsidRPr="00277B8E">
        <w:t xml:space="preserve"> </w:t>
      </w:r>
      <w:r>
        <w:t xml:space="preserve">/Министерство образования Нижегородской области, "Союз пионерских организаций" Нижегородской области, "Центр </w:t>
      </w:r>
      <w:proofErr w:type="spellStart"/>
      <w:r>
        <w:t>эстетическогог</w:t>
      </w:r>
      <w:proofErr w:type="spellEnd"/>
      <w:r>
        <w:t xml:space="preserve"> воспитания детей Нижегородской области". – </w:t>
      </w:r>
      <w:proofErr w:type="spellStart"/>
      <w:r>
        <w:t>Вып</w:t>
      </w:r>
      <w:proofErr w:type="spellEnd"/>
      <w:r>
        <w:t>. 4. -</w:t>
      </w:r>
      <w:proofErr w:type="spellStart"/>
      <w:r>
        <w:t>Н.Новгород</w:t>
      </w:r>
      <w:proofErr w:type="spellEnd"/>
      <w:r>
        <w:t xml:space="preserve">: </w:t>
      </w:r>
      <w:proofErr w:type="spellStart"/>
      <w:r>
        <w:t>Изд</w:t>
      </w:r>
      <w:proofErr w:type="gramStart"/>
      <w:r>
        <w:t>.в</w:t>
      </w:r>
      <w:proofErr w:type="gramEnd"/>
      <w:r>
        <w:t>о</w:t>
      </w:r>
      <w:proofErr w:type="spellEnd"/>
      <w:r>
        <w:t xml:space="preserve"> ООО "Педагогические технологии", 2010. – 88с</w:t>
      </w:r>
    </w:p>
    <w:p w:rsidR="00956FCE" w:rsidRPr="00956FCE" w:rsidRDefault="00956FCE" w:rsidP="00956FCE">
      <w:pPr>
        <w:pStyle w:val="a7"/>
        <w:numPr>
          <w:ilvl w:val="0"/>
          <w:numId w:val="7"/>
        </w:numPr>
        <w:ind w:left="284" w:hanging="284"/>
      </w:pPr>
      <w:r w:rsidRPr="00956FCE">
        <w:rPr>
          <w:szCs w:val="28"/>
        </w:rPr>
        <w:t xml:space="preserve">Волохов А.В., </w:t>
      </w:r>
      <w:proofErr w:type="spellStart"/>
      <w:r w:rsidRPr="00956FCE">
        <w:rPr>
          <w:szCs w:val="28"/>
        </w:rPr>
        <w:t>Фришман</w:t>
      </w:r>
      <w:proofErr w:type="spellEnd"/>
      <w:r w:rsidRPr="00956FCE">
        <w:rPr>
          <w:szCs w:val="28"/>
        </w:rPr>
        <w:t xml:space="preserve"> И.И. Жизнь по летнему времени. Модели воспитательных систем, программ. – Нижний Новгород, 2014. – 95 с. </w:t>
      </w:r>
    </w:p>
    <w:p w:rsidR="00956FCE" w:rsidRPr="00956FCE" w:rsidRDefault="00956FCE" w:rsidP="00956FCE">
      <w:pPr>
        <w:pStyle w:val="a7"/>
        <w:numPr>
          <w:ilvl w:val="0"/>
          <w:numId w:val="7"/>
        </w:numPr>
        <w:ind w:left="284" w:hanging="284"/>
      </w:pPr>
      <w:proofErr w:type="spellStart"/>
      <w:r w:rsidRPr="00956FCE">
        <w:rPr>
          <w:szCs w:val="28"/>
        </w:rPr>
        <w:t>Камакин</w:t>
      </w:r>
      <w:proofErr w:type="spellEnd"/>
      <w:r w:rsidRPr="00956FCE">
        <w:rPr>
          <w:szCs w:val="28"/>
        </w:rPr>
        <w:t xml:space="preserve"> О.Н. Организация досуга учащихся. – Волгоград: Учитель, 2010.</w:t>
      </w:r>
    </w:p>
    <w:p w:rsidR="00956FCE" w:rsidRDefault="00956FCE" w:rsidP="00956FCE">
      <w:pPr>
        <w:pStyle w:val="a7"/>
        <w:numPr>
          <w:ilvl w:val="0"/>
          <w:numId w:val="7"/>
        </w:numPr>
        <w:ind w:left="284" w:hanging="284"/>
      </w:pPr>
    </w:p>
    <w:p w:rsidR="00956FCE" w:rsidRPr="004678E7" w:rsidRDefault="00956FCE" w:rsidP="00956FCE">
      <w:pPr>
        <w:pStyle w:val="a7"/>
        <w:numPr>
          <w:ilvl w:val="0"/>
          <w:numId w:val="7"/>
        </w:numPr>
        <w:ind w:left="284" w:hanging="284"/>
      </w:pPr>
      <w:r w:rsidRPr="00BD2561">
        <w:rPr>
          <w:szCs w:val="28"/>
        </w:rPr>
        <w:t xml:space="preserve">Лобачева С.И. Организация </w:t>
      </w:r>
      <w:r>
        <w:rPr>
          <w:szCs w:val="28"/>
        </w:rPr>
        <w:t xml:space="preserve">досуговых, творческих и игровых </w:t>
      </w:r>
      <w:r w:rsidRPr="00BD2561">
        <w:rPr>
          <w:szCs w:val="28"/>
        </w:rPr>
        <w:t>мероприятий в летнем лагере. Москва: ВАКО, 2007 г.</w:t>
      </w:r>
    </w:p>
    <w:p w:rsidR="00956FCE" w:rsidRDefault="00956FCE" w:rsidP="00956FCE">
      <w:pPr>
        <w:pStyle w:val="a6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D2561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BD2561">
        <w:rPr>
          <w:rFonts w:ascii="Times New Roman" w:hAnsi="Times New Roman" w:cs="Times New Roman"/>
          <w:sz w:val="28"/>
          <w:szCs w:val="28"/>
        </w:rPr>
        <w:t xml:space="preserve"> Л.Г. «Летний отдых: идея-проект-воплощение». Из опыта работы детских оздоровительно-образовательных центров (лагерей) Нижегородской области. - </w:t>
      </w:r>
      <w:proofErr w:type="spellStart"/>
      <w:r w:rsidRPr="00BD2561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BD2561">
        <w:rPr>
          <w:rFonts w:ascii="Times New Roman" w:hAnsi="Times New Roman" w:cs="Times New Roman"/>
          <w:sz w:val="28"/>
          <w:szCs w:val="28"/>
        </w:rPr>
        <w:t>: Изд-в</w:t>
      </w:r>
      <w:proofErr w:type="gramStart"/>
      <w:r w:rsidRPr="00BD256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D2561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едагогические технологии»,2002-96 с.</w:t>
      </w:r>
    </w:p>
    <w:p w:rsidR="00956FCE" w:rsidRDefault="00956FCE" w:rsidP="00956FCE">
      <w:pPr>
        <w:pStyle w:val="a6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956FCE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956FCE">
        <w:rPr>
          <w:rFonts w:ascii="Times New Roman" w:hAnsi="Times New Roman" w:cs="Times New Roman"/>
          <w:sz w:val="28"/>
          <w:szCs w:val="28"/>
        </w:rPr>
        <w:t xml:space="preserve"> Л.Г. Солнцеворот (книга для организаторов летнего отдыха)  </w:t>
      </w:r>
      <w:proofErr w:type="spellStart"/>
      <w:r w:rsidRPr="00956FCE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956FCE">
        <w:rPr>
          <w:rFonts w:ascii="Times New Roman" w:hAnsi="Times New Roman" w:cs="Times New Roman"/>
          <w:sz w:val="28"/>
          <w:szCs w:val="28"/>
        </w:rPr>
        <w:t xml:space="preserve">: 2014 г. </w:t>
      </w:r>
    </w:p>
    <w:p w:rsidR="00956FCE" w:rsidRPr="00956FCE" w:rsidRDefault="00956FCE" w:rsidP="00956FCE">
      <w:pPr>
        <w:pStyle w:val="a6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956FCE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956FCE">
        <w:rPr>
          <w:rFonts w:ascii="Times New Roman" w:hAnsi="Times New Roman" w:cs="Times New Roman"/>
          <w:sz w:val="28"/>
          <w:szCs w:val="28"/>
        </w:rPr>
        <w:t xml:space="preserve"> Л.Г. «Летний отдых: идея-проект-воплощение».  Из      опыта работы детских оздоровительно-образовательных центров (лагерей) Нижегородской области. - </w:t>
      </w:r>
      <w:proofErr w:type="spellStart"/>
      <w:r w:rsidRPr="00956FCE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956FCE">
        <w:rPr>
          <w:rFonts w:ascii="Times New Roman" w:hAnsi="Times New Roman" w:cs="Times New Roman"/>
          <w:sz w:val="28"/>
          <w:szCs w:val="28"/>
        </w:rPr>
        <w:t>: Изд-в</w:t>
      </w:r>
      <w:proofErr w:type="gramStart"/>
      <w:r w:rsidRPr="00956FCE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956FCE">
        <w:rPr>
          <w:rFonts w:ascii="Times New Roman" w:hAnsi="Times New Roman" w:cs="Times New Roman"/>
          <w:sz w:val="28"/>
          <w:szCs w:val="28"/>
        </w:rPr>
        <w:t xml:space="preserve"> «Педагогические технологии», 2002.- 96 с.</w:t>
      </w:r>
    </w:p>
    <w:p w:rsidR="00956FCE" w:rsidRDefault="00956FCE" w:rsidP="00956FCE">
      <w:pPr>
        <w:pStyle w:val="a6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D2561">
        <w:rPr>
          <w:rFonts w:ascii="Times New Roman" w:hAnsi="Times New Roman" w:cs="Times New Roman"/>
          <w:sz w:val="28"/>
          <w:szCs w:val="28"/>
        </w:rPr>
        <w:t>Побережная. Л.А./ Составитель.  Игротека. Лидер 21 века. /</w:t>
      </w:r>
      <w:proofErr w:type="spellStart"/>
      <w:r w:rsidRPr="00BD2561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BD2561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956FCE" w:rsidRPr="00956FCE" w:rsidRDefault="00956FCE" w:rsidP="00956FCE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956FCE">
        <w:rPr>
          <w:bCs/>
          <w:sz w:val="28"/>
          <w:szCs w:val="28"/>
        </w:rPr>
        <w:t>Панченко С.</w:t>
      </w:r>
      <w:r w:rsidRPr="00956FCE">
        <w:rPr>
          <w:sz w:val="28"/>
          <w:szCs w:val="28"/>
        </w:rPr>
        <w:t> Планирование лагерной смены //Народное образование. - 2008.-№3.-С.212-220.</w:t>
      </w:r>
    </w:p>
    <w:p w:rsidR="00956FCE" w:rsidRPr="00956FCE" w:rsidRDefault="00956FCE" w:rsidP="00956FCE">
      <w:pPr>
        <w:pStyle w:val="a7"/>
        <w:numPr>
          <w:ilvl w:val="0"/>
          <w:numId w:val="7"/>
        </w:numPr>
        <w:ind w:left="284" w:hanging="284"/>
      </w:pPr>
      <w:r w:rsidRPr="00956FCE">
        <w:t xml:space="preserve">Степанов П.В., Григорьев Д.В., Кулешова И.В. Диагностика и мониторинг процесса воспитания в школе. – М.: АПК и ПРО, 2003. – 83 с. </w:t>
      </w:r>
    </w:p>
    <w:p w:rsidR="00956FCE" w:rsidRPr="00956FCE" w:rsidRDefault="00956FCE" w:rsidP="00956FCE">
      <w:pPr>
        <w:pStyle w:val="a6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56FCE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956FCE" w:rsidRPr="00566AC4" w:rsidRDefault="00956FCE" w:rsidP="00956FCE">
      <w:pPr>
        <w:ind w:left="284" w:hanging="284"/>
        <w:rPr>
          <w:b/>
          <w:sz w:val="28"/>
          <w:szCs w:val="28"/>
        </w:rPr>
      </w:pPr>
    </w:p>
    <w:p w:rsidR="00956FCE" w:rsidRPr="00E4088D" w:rsidRDefault="00956FCE" w:rsidP="00E4088D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8D" w:rsidRPr="00E4088D" w:rsidRDefault="00E4088D" w:rsidP="00E4088D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088D" w:rsidRPr="00E4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BD3"/>
    <w:multiLevelType w:val="hybridMultilevel"/>
    <w:tmpl w:val="F13E7784"/>
    <w:lvl w:ilvl="0" w:tplc="993E4EE4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195"/>
    <w:multiLevelType w:val="hybridMultilevel"/>
    <w:tmpl w:val="8270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3A0B"/>
    <w:multiLevelType w:val="hybridMultilevel"/>
    <w:tmpl w:val="20BC2A2E"/>
    <w:lvl w:ilvl="0" w:tplc="728E1CE0">
      <w:start w:val="1"/>
      <w:numFmt w:val="decimal"/>
      <w:lvlText w:val="%1."/>
      <w:lvlJc w:val="left"/>
      <w:pPr>
        <w:ind w:left="756" w:hanging="39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2D67"/>
    <w:multiLevelType w:val="hybridMultilevel"/>
    <w:tmpl w:val="65D8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1632"/>
    <w:multiLevelType w:val="multilevel"/>
    <w:tmpl w:val="A6B4F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B85D4C"/>
    <w:multiLevelType w:val="hybridMultilevel"/>
    <w:tmpl w:val="57B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D1443"/>
    <w:multiLevelType w:val="hybridMultilevel"/>
    <w:tmpl w:val="198C67BE"/>
    <w:lvl w:ilvl="0" w:tplc="85C2ECF0">
      <w:start w:val="13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4AC3"/>
    <w:multiLevelType w:val="hybridMultilevel"/>
    <w:tmpl w:val="591E4B60"/>
    <w:lvl w:ilvl="0" w:tplc="85C2ECF0">
      <w:start w:val="13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5165C6B"/>
    <w:multiLevelType w:val="hybridMultilevel"/>
    <w:tmpl w:val="71568D22"/>
    <w:lvl w:ilvl="0" w:tplc="BA82A6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052EC8"/>
    <w:multiLevelType w:val="hybridMultilevel"/>
    <w:tmpl w:val="1C1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792D"/>
    <w:multiLevelType w:val="singleLevel"/>
    <w:tmpl w:val="4766752A"/>
    <w:lvl w:ilvl="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192D4A"/>
    <w:rsid w:val="002A300F"/>
    <w:rsid w:val="004F13F3"/>
    <w:rsid w:val="005F7D90"/>
    <w:rsid w:val="00672A09"/>
    <w:rsid w:val="00956FCE"/>
    <w:rsid w:val="0098431B"/>
    <w:rsid w:val="00A344EF"/>
    <w:rsid w:val="00A71C53"/>
    <w:rsid w:val="00BF2407"/>
    <w:rsid w:val="00E4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88D"/>
    <w:pPr>
      <w:keepNext/>
      <w:outlineLvl w:val="0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88D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textbody">
    <w:name w:val="textbody"/>
    <w:basedOn w:val="a"/>
    <w:rsid w:val="00E4088D"/>
    <w:pPr>
      <w:spacing w:before="100" w:beforeAutospacing="1" w:after="100" w:afterAutospacing="1"/>
      <w:ind w:firstLine="480"/>
    </w:pPr>
    <w:rPr>
      <w:rFonts w:ascii="Verdana" w:eastAsia="Calibri" w:hAnsi="Verdana" w:cs="Verdana"/>
      <w:sz w:val="19"/>
      <w:szCs w:val="19"/>
    </w:rPr>
  </w:style>
  <w:style w:type="character" w:customStyle="1" w:styleId="11">
    <w:name w:val="Сильное выделение1"/>
    <w:rsid w:val="00E4088D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12">
    <w:name w:val="Абзац списка1"/>
    <w:basedOn w:val="a"/>
    <w:rsid w:val="00E408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408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6FCE"/>
    <w:pPr>
      <w:ind w:left="720"/>
      <w:contextualSpacing/>
    </w:pPr>
  </w:style>
  <w:style w:type="paragraph" w:styleId="a6">
    <w:name w:val="No Spacing"/>
    <w:uiPriority w:val="1"/>
    <w:qFormat/>
    <w:rsid w:val="00956FCE"/>
    <w:pPr>
      <w:spacing w:after="0" w:line="240" w:lineRule="auto"/>
    </w:pPr>
  </w:style>
  <w:style w:type="paragraph" w:styleId="a7">
    <w:name w:val="Body Text Indent"/>
    <w:basedOn w:val="a"/>
    <w:link w:val="a8"/>
    <w:rsid w:val="00956FCE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56F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88D"/>
    <w:pPr>
      <w:keepNext/>
      <w:outlineLvl w:val="0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88D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textbody">
    <w:name w:val="textbody"/>
    <w:basedOn w:val="a"/>
    <w:rsid w:val="00E4088D"/>
    <w:pPr>
      <w:spacing w:before="100" w:beforeAutospacing="1" w:after="100" w:afterAutospacing="1"/>
      <w:ind w:firstLine="480"/>
    </w:pPr>
    <w:rPr>
      <w:rFonts w:ascii="Verdana" w:eastAsia="Calibri" w:hAnsi="Verdana" w:cs="Verdana"/>
      <w:sz w:val="19"/>
      <w:szCs w:val="19"/>
    </w:rPr>
  </w:style>
  <w:style w:type="character" w:customStyle="1" w:styleId="11">
    <w:name w:val="Сильное выделение1"/>
    <w:rsid w:val="00E4088D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12">
    <w:name w:val="Абзац списка1"/>
    <w:basedOn w:val="a"/>
    <w:rsid w:val="00E408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408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6FCE"/>
    <w:pPr>
      <w:ind w:left="720"/>
      <w:contextualSpacing/>
    </w:pPr>
  </w:style>
  <w:style w:type="paragraph" w:styleId="a6">
    <w:name w:val="No Spacing"/>
    <w:uiPriority w:val="1"/>
    <w:qFormat/>
    <w:rsid w:val="00956FCE"/>
    <w:pPr>
      <w:spacing w:after="0" w:line="240" w:lineRule="auto"/>
    </w:pPr>
  </w:style>
  <w:style w:type="paragraph" w:styleId="a7">
    <w:name w:val="Body Text Indent"/>
    <w:basedOn w:val="a"/>
    <w:link w:val="a8"/>
    <w:rsid w:val="00956FCE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56F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Ar-on</cp:lastModifiedBy>
  <cp:revision>13</cp:revision>
  <cp:lastPrinted>2019-03-06T11:23:00Z</cp:lastPrinted>
  <dcterms:created xsi:type="dcterms:W3CDTF">2017-03-03T12:12:00Z</dcterms:created>
  <dcterms:modified xsi:type="dcterms:W3CDTF">2019-03-14T07:33:00Z</dcterms:modified>
</cp:coreProperties>
</file>